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85C9" w14:textId="77777777" w:rsidR="0068729C" w:rsidRPr="00592263" w:rsidRDefault="0068729C" w:rsidP="006F702C">
      <w:pPr>
        <w:pStyle w:val="DocumentLabel"/>
        <w:rPr>
          <w:rFonts w:ascii="Tahoma" w:hAnsi="Tahoma" w:cs="Tahoma"/>
          <w:b/>
          <w:spacing w:val="0"/>
          <w:kern w:val="0"/>
          <w:sz w:val="36"/>
          <w:szCs w:val="36"/>
        </w:rPr>
      </w:pPr>
      <w:bookmarkStart w:id="0" w:name="_Hlk121476152"/>
      <w:r w:rsidRPr="00592263">
        <w:rPr>
          <w:rFonts w:ascii="Tahoma" w:hAnsi="Tahoma" w:cs="Tahoma"/>
          <w:b/>
          <w:spacing w:val="0"/>
          <w:kern w:val="0"/>
          <w:sz w:val="36"/>
          <w:szCs w:val="36"/>
        </w:rPr>
        <w:t xml:space="preserve">NEWS </w:t>
      </w:r>
      <w:r w:rsidRPr="00592263">
        <w:rPr>
          <w:rFonts w:ascii="Tahoma" w:hAnsi="Tahoma"/>
          <w:b/>
          <w:spacing w:val="0"/>
          <w:kern w:val="0"/>
          <w:sz w:val="36"/>
          <w:szCs w:val="36"/>
        </w:rPr>
        <w:t xml:space="preserve">Release  </w:t>
      </w:r>
    </w:p>
    <w:p w14:paraId="01E7309D" w14:textId="150181A3" w:rsidR="008B6923" w:rsidRPr="002F144E" w:rsidRDefault="008B6923" w:rsidP="001B0171">
      <w:pPr>
        <w:tabs>
          <w:tab w:val="left" w:pos="6300"/>
        </w:tabs>
        <w:ind w:left="0"/>
        <w:rPr>
          <w:rFonts w:ascii="Calibri" w:eastAsia="Calibri" w:hAnsi="Calibri" w:cs="Calibri"/>
          <w:spacing w:val="0"/>
          <w:sz w:val="24"/>
          <w:szCs w:val="24"/>
        </w:rPr>
      </w:pPr>
      <w:bookmarkStart w:id="1" w:name="_Hlk50728819"/>
      <w:bookmarkStart w:id="2" w:name="_Hlk50744778"/>
      <w:r w:rsidRPr="008C1CBC">
        <w:rPr>
          <w:rFonts w:ascii="Calibri" w:eastAsia="Calibri" w:hAnsi="Calibri" w:cs="Calibri"/>
          <w:spacing w:val="0"/>
          <w:sz w:val="24"/>
          <w:szCs w:val="24"/>
          <w:lang w:val="ru-RU"/>
        </w:rPr>
        <w:t xml:space="preserve">For </w:t>
      </w:r>
      <w:r w:rsidRPr="008C1CBC">
        <w:rPr>
          <w:rFonts w:ascii="Calibri" w:eastAsia="Calibri" w:hAnsi="Calibri" w:cs="Calibri"/>
          <w:spacing w:val="0"/>
          <w:sz w:val="24"/>
          <w:szCs w:val="24"/>
        </w:rPr>
        <w:t xml:space="preserve">Immediate </w:t>
      </w:r>
      <w:r w:rsidRPr="008C1CBC">
        <w:rPr>
          <w:rFonts w:ascii="Calibri" w:eastAsia="Calibri" w:hAnsi="Calibri" w:cs="Calibri"/>
          <w:spacing w:val="0"/>
          <w:sz w:val="24"/>
          <w:szCs w:val="24"/>
          <w:lang w:val="ru-RU"/>
        </w:rPr>
        <w:t>Release</w:t>
      </w:r>
      <w:r w:rsidR="005F47C1" w:rsidRPr="008C1CBC">
        <w:rPr>
          <w:rFonts w:ascii="Calibri" w:eastAsia="Calibri" w:hAnsi="Calibri" w:cs="Calibri"/>
          <w:spacing w:val="0"/>
          <w:sz w:val="24"/>
          <w:szCs w:val="24"/>
          <w:lang w:val="ru-RU"/>
        </w:rPr>
        <w:tab/>
      </w:r>
      <w:r w:rsidRPr="00513AD3">
        <w:rPr>
          <w:rFonts w:ascii="Calibri" w:eastAsia="Calibri" w:hAnsi="Calibri" w:cs="Calibri"/>
          <w:spacing w:val="0"/>
          <w:sz w:val="24"/>
          <w:szCs w:val="24"/>
        </w:rPr>
        <w:t>C</w:t>
      </w:r>
      <w:r w:rsidRPr="00513AD3">
        <w:rPr>
          <w:rFonts w:ascii="Calibri" w:eastAsia="Calibri" w:hAnsi="Calibri" w:cs="Calibri"/>
          <w:spacing w:val="0"/>
          <w:sz w:val="24"/>
          <w:szCs w:val="24"/>
          <w:lang w:val="ru-RU"/>
        </w:rPr>
        <w:t>ontact:</w:t>
      </w:r>
      <w:r w:rsidR="005F47C1" w:rsidRPr="00513AD3">
        <w:rPr>
          <w:rFonts w:ascii="Calibri" w:eastAsia="Calibri" w:hAnsi="Calibri" w:cs="Calibri"/>
          <w:spacing w:val="0"/>
          <w:sz w:val="24"/>
          <w:szCs w:val="24"/>
        </w:rPr>
        <w:t xml:space="preserve"> </w:t>
      </w:r>
      <w:r w:rsidR="00B40F8D">
        <w:rPr>
          <w:rFonts w:ascii="Calibri" w:eastAsia="Calibri" w:hAnsi="Calibri" w:cs="Calibri"/>
          <w:spacing w:val="0"/>
          <w:sz w:val="24"/>
          <w:szCs w:val="24"/>
        </w:rPr>
        <w:t>Edward Byrnes</w:t>
      </w:r>
    </w:p>
    <w:p w14:paraId="5363B16A" w14:textId="05AA8026" w:rsidR="002E7F2C" w:rsidRDefault="008B6923" w:rsidP="002F144E">
      <w:pPr>
        <w:tabs>
          <w:tab w:val="left" w:pos="6300"/>
        </w:tabs>
        <w:ind w:left="0"/>
        <w:rPr>
          <w:rFonts w:ascii="Calibri" w:eastAsia="Calibri" w:hAnsi="Calibri" w:cs="Calibri"/>
          <w:spacing w:val="0"/>
          <w:sz w:val="24"/>
          <w:szCs w:val="24"/>
        </w:rPr>
      </w:pPr>
      <w:r w:rsidRPr="002F144E">
        <w:rPr>
          <w:rFonts w:ascii="Calibri" w:eastAsia="Calibri" w:hAnsi="Calibri" w:cs="Calibri"/>
          <w:spacing w:val="0"/>
          <w:sz w:val="24"/>
          <w:szCs w:val="24"/>
          <w:lang w:val="ru-RU"/>
        </w:rPr>
        <w:t>Date</w:t>
      </w:r>
      <w:r w:rsidR="00C252A1" w:rsidRPr="002F144E">
        <w:rPr>
          <w:rFonts w:ascii="Calibri" w:eastAsia="Calibri" w:hAnsi="Calibri" w:cs="Calibri"/>
          <w:spacing w:val="0"/>
          <w:sz w:val="24"/>
          <w:szCs w:val="24"/>
        </w:rPr>
        <w:t xml:space="preserve">: </w:t>
      </w:r>
      <w:r w:rsidR="00DC0E93">
        <w:rPr>
          <w:rFonts w:ascii="Calibri" w:eastAsia="Calibri" w:hAnsi="Calibri" w:cs="Calibri"/>
          <w:spacing w:val="0"/>
          <w:sz w:val="24"/>
          <w:szCs w:val="24"/>
        </w:rPr>
        <w:t>July 11</w:t>
      </w:r>
      <w:r w:rsidR="00C252A1" w:rsidRPr="002F144E">
        <w:rPr>
          <w:rFonts w:ascii="Calibri" w:eastAsia="Calibri" w:hAnsi="Calibri" w:cs="Calibri"/>
          <w:spacing w:val="0"/>
          <w:sz w:val="24"/>
          <w:szCs w:val="24"/>
        </w:rPr>
        <w:t>, 202</w:t>
      </w:r>
      <w:r w:rsidR="00870AEC" w:rsidRPr="002F144E">
        <w:rPr>
          <w:rFonts w:ascii="Calibri" w:eastAsia="Calibri" w:hAnsi="Calibri" w:cs="Calibri"/>
          <w:spacing w:val="0"/>
          <w:sz w:val="24"/>
          <w:szCs w:val="24"/>
        </w:rPr>
        <w:t>3</w:t>
      </w:r>
      <w:r w:rsidR="005F47C1" w:rsidRPr="002F144E">
        <w:rPr>
          <w:rFonts w:ascii="Calibri" w:eastAsia="Calibri" w:hAnsi="Calibri" w:cs="Calibri"/>
          <w:spacing w:val="0"/>
          <w:sz w:val="24"/>
          <w:szCs w:val="24"/>
        </w:rPr>
        <w:tab/>
      </w:r>
      <w:hyperlink r:id="rId7" w:history="1">
        <w:r w:rsidR="00B40F8D" w:rsidRPr="00A818F2">
          <w:rPr>
            <w:rStyle w:val="Hyperlink"/>
            <w:rFonts w:ascii="Calibri" w:eastAsia="Calibri" w:hAnsi="Calibri" w:cs="Calibri"/>
            <w:spacing w:val="0"/>
            <w:sz w:val="24"/>
            <w:szCs w:val="24"/>
          </w:rPr>
          <w:t>edward.byrnes@excellus.com</w:t>
        </w:r>
      </w:hyperlink>
      <w:bookmarkEnd w:id="1"/>
    </w:p>
    <w:p w14:paraId="0E8BA787" w14:textId="3ABEF42D" w:rsidR="002F144E" w:rsidRDefault="002F144E" w:rsidP="002F144E">
      <w:pPr>
        <w:tabs>
          <w:tab w:val="left" w:pos="6300"/>
        </w:tabs>
        <w:ind w:left="0"/>
        <w:rPr>
          <w:rFonts w:ascii="Calibri" w:eastAsia="Calibri" w:hAnsi="Calibri" w:cs="Calibri"/>
          <w:spacing w:val="0"/>
          <w:sz w:val="24"/>
          <w:szCs w:val="24"/>
        </w:rPr>
      </w:pPr>
    </w:p>
    <w:p w14:paraId="4AAA3822" w14:textId="77777777" w:rsidR="002F144E" w:rsidRPr="002F144E" w:rsidRDefault="002F144E" w:rsidP="002F144E">
      <w:pPr>
        <w:tabs>
          <w:tab w:val="left" w:pos="6300"/>
        </w:tabs>
        <w:ind w:left="0"/>
        <w:rPr>
          <w:rFonts w:ascii="Calibri" w:eastAsia="Calibri" w:hAnsi="Calibri" w:cs="Calibri"/>
          <w:spacing w:val="0"/>
          <w:sz w:val="24"/>
          <w:szCs w:val="24"/>
        </w:rPr>
      </w:pPr>
    </w:p>
    <w:p w14:paraId="00083D9D" w14:textId="0A81679F" w:rsidR="00DC0E93" w:rsidRPr="00DC0E93" w:rsidRDefault="00DC0E93" w:rsidP="00DC0E93">
      <w:pPr>
        <w:ind w:left="0"/>
        <w:jc w:val="center"/>
        <w:rPr>
          <w:rFonts w:asciiTheme="minorHAnsi" w:eastAsiaTheme="minorHAnsi" w:hAnsiTheme="minorHAnsi" w:cstheme="minorBidi"/>
          <w:b/>
          <w:bCs/>
          <w:spacing w:val="0"/>
          <w:sz w:val="28"/>
          <w:szCs w:val="28"/>
        </w:rPr>
      </w:pPr>
      <w:bookmarkStart w:id="3" w:name="_Hlk134091647"/>
      <w:bookmarkStart w:id="4" w:name="_Hlk129643118"/>
      <w:bookmarkStart w:id="5" w:name="_Hlk134091562"/>
      <w:r w:rsidRPr="00DC0E93">
        <w:rPr>
          <w:rFonts w:ascii="Calibri" w:hAnsi="Calibri" w:cs="Calibri"/>
          <w:b/>
          <w:bCs/>
          <w:color w:val="221F1F"/>
          <w:spacing w:val="-15"/>
          <w:kern w:val="36"/>
          <w:sz w:val="28"/>
          <w:szCs w:val="28"/>
        </w:rPr>
        <w:t>Excellus BlueCross BlueShield</w:t>
      </w:r>
      <w:r>
        <w:rPr>
          <w:rFonts w:asciiTheme="minorHAnsi" w:eastAsiaTheme="minorHAnsi" w:hAnsiTheme="minorHAnsi" w:cstheme="minorBidi"/>
          <w:b/>
          <w:bCs/>
          <w:spacing w:val="0"/>
          <w:sz w:val="28"/>
          <w:szCs w:val="28"/>
        </w:rPr>
        <w:t xml:space="preserve"> </w:t>
      </w:r>
      <w:r w:rsidRPr="00DC0E93">
        <w:rPr>
          <w:rFonts w:ascii="Calibri" w:hAnsi="Calibri" w:cs="Calibri"/>
          <w:b/>
          <w:bCs/>
          <w:color w:val="221F1F"/>
          <w:spacing w:val="-15"/>
          <w:kern w:val="36"/>
          <w:sz w:val="28"/>
          <w:szCs w:val="28"/>
        </w:rPr>
        <w:t>named to the Best Places to Work for Disability Inclusion</w:t>
      </w:r>
      <w:r w:rsidRPr="00DC0E93">
        <w:rPr>
          <w:rFonts w:ascii="Calibri" w:hAnsi="Calibri" w:cs="Calibri"/>
          <w:b/>
          <w:bCs/>
          <w:color w:val="221F1F"/>
          <w:spacing w:val="-15"/>
          <w:kern w:val="36"/>
          <w:sz w:val="28"/>
          <w:szCs w:val="28"/>
          <w:vertAlign w:val="superscript"/>
        </w:rPr>
        <w:t>®</w:t>
      </w:r>
    </w:p>
    <w:p w14:paraId="57305400" w14:textId="77777777" w:rsidR="00DC0E93" w:rsidRDefault="00DC0E93" w:rsidP="00DC0E93">
      <w:pPr>
        <w:ind w:left="0"/>
        <w:rPr>
          <w:rFonts w:cstheme="minorHAnsi"/>
          <w:color w:val="FF0000"/>
          <w:sz w:val="24"/>
          <w:szCs w:val="24"/>
          <w:shd w:val="clear" w:color="auto" w:fill="FFFFFF"/>
        </w:rPr>
      </w:pPr>
    </w:p>
    <w:p w14:paraId="2717D400" w14:textId="0EC38F35" w:rsidR="00DC0E93" w:rsidRPr="00DC0E93" w:rsidRDefault="00F22F35" w:rsidP="00DC0E93">
      <w:pPr>
        <w:shd w:val="clear" w:color="auto" w:fill="FFFFFF"/>
        <w:spacing w:before="100" w:beforeAutospacing="1" w:after="100" w:afterAutospacing="1"/>
        <w:ind w:left="0"/>
        <w:rPr>
          <w:rFonts w:asciiTheme="minorHAnsi" w:hAnsiTheme="minorHAnsi" w:cstheme="minorHAnsi"/>
          <w:sz w:val="24"/>
          <w:szCs w:val="24"/>
        </w:rPr>
      </w:pPr>
      <w:r>
        <w:rPr>
          <w:rFonts w:asciiTheme="minorHAnsi" w:hAnsiTheme="minorHAnsi" w:cstheme="minorHAnsi"/>
          <w:sz w:val="24"/>
          <w:szCs w:val="24"/>
          <w:shd w:val="clear" w:color="auto" w:fill="FFFFFF"/>
        </w:rPr>
        <w:t>Rochester</w:t>
      </w:r>
      <w:r w:rsidR="00DC0E93" w:rsidRPr="00DC0E93">
        <w:rPr>
          <w:rFonts w:asciiTheme="minorHAnsi" w:hAnsiTheme="minorHAnsi" w:cstheme="minorHAnsi"/>
          <w:sz w:val="24"/>
          <w:szCs w:val="24"/>
          <w:shd w:val="clear" w:color="auto" w:fill="FFFFFF"/>
        </w:rPr>
        <w:t xml:space="preserve">, NY – </w:t>
      </w:r>
      <w:r w:rsidR="00DC0E93" w:rsidRPr="00DC0E93">
        <w:rPr>
          <w:rFonts w:asciiTheme="minorHAnsi" w:hAnsiTheme="minorHAnsi" w:cstheme="minorHAnsi"/>
          <w:color w:val="221F1F"/>
          <w:sz w:val="24"/>
          <w:szCs w:val="24"/>
        </w:rPr>
        <w:t>Excellus BlueCross BlueShield is pleased to be named to the Best Places to Work for Disability Inclusion. Excellus BlueCross BlueShield received a top score of 100 percent on the </w:t>
      </w:r>
      <w:hyperlink r:id="rId8" w:history="1">
        <w:r w:rsidR="00DC0E93" w:rsidRPr="00DC0E93">
          <w:rPr>
            <w:rStyle w:val="Hyperlink"/>
            <w:rFonts w:asciiTheme="minorHAnsi" w:hAnsiTheme="minorHAnsi" w:cstheme="minorHAnsi"/>
            <w:sz w:val="24"/>
            <w:szCs w:val="24"/>
          </w:rPr>
          <w:t>2023 Disability Equality Index (DEI)</w:t>
        </w:r>
      </w:hyperlink>
      <w:r w:rsidR="00DC0E93" w:rsidRPr="00DC0E93">
        <w:rPr>
          <w:rFonts w:asciiTheme="minorHAnsi" w:hAnsiTheme="minorHAnsi" w:cstheme="minorHAnsi"/>
          <w:color w:val="221F1F"/>
          <w:sz w:val="24"/>
          <w:szCs w:val="24"/>
        </w:rPr>
        <w:t>,</w:t>
      </w:r>
      <w:r w:rsidR="00DC0E93" w:rsidRPr="00DC0E93">
        <w:rPr>
          <w:rFonts w:asciiTheme="minorHAnsi" w:hAnsiTheme="minorHAnsi" w:cstheme="minorHAnsi"/>
          <w:b/>
          <w:bCs/>
          <w:color w:val="FF0000"/>
          <w:sz w:val="24"/>
          <w:szCs w:val="24"/>
        </w:rPr>
        <w:t xml:space="preserve"> </w:t>
      </w:r>
      <w:r w:rsidR="00DC0E93" w:rsidRPr="00DC0E93">
        <w:rPr>
          <w:rFonts w:asciiTheme="minorHAnsi" w:hAnsiTheme="minorHAnsi" w:cstheme="minorHAnsi"/>
          <w:sz w:val="24"/>
          <w:szCs w:val="24"/>
        </w:rPr>
        <w:t xml:space="preserve">a national benchmarking survey by </w:t>
      </w:r>
      <w:proofErr w:type="spellStart"/>
      <w:r w:rsidR="00DC0E93" w:rsidRPr="00DC0E93">
        <w:rPr>
          <w:rFonts w:asciiTheme="minorHAnsi" w:hAnsiTheme="minorHAnsi" w:cstheme="minorHAnsi"/>
          <w:sz w:val="24"/>
          <w:szCs w:val="24"/>
        </w:rPr>
        <w:t>Disability:IN</w:t>
      </w:r>
      <w:proofErr w:type="spellEnd"/>
      <w:r w:rsidR="00DC0E93" w:rsidRPr="00DC0E93">
        <w:rPr>
          <w:rFonts w:asciiTheme="minorHAnsi" w:hAnsiTheme="minorHAnsi" w:cstheme="minorHAnsi"/>
          <w:sz w:val="24"/>
          <w:szCs w:val="24"/>
        </w:rPr>
        <w:t xml:space="preserve"> and the American Association of People with Disabilities</w:t>
      </w:r>
      <w:r w:rsidR="00DC0E93">
        <w:rPr>
          <w:rFonts w:asciiTheme="minorHAnsi" w:hAnsiTheme="minorHAnsi" w:cstheme="minorHAnsi"/>
          <w:sz w:val="24"/>
          <w:szCs w:val="24"/>
        </w:rPr>
        <w:t xml:space="preserve"> (AAPD)</w:t>
      </w:r>
      <w:r w:rsidR="00DC0E93" w:rsidRPr="00DC0E93">
        <w:rPr>
          <w:rFonts w:asciiTheme="minorHAnsi" w:hAnsiTheme="minorHAnsi" w:cstheme="minorHAnsi"/>
          <w:sz w:val="24"/>
          <w:szCs w:val="24"/>
        </w:rPr>
        <w:t>.</w:t>
      </w:r>
    </w:p>
    <w:p w14:paraId="582CD3A6" w14:textId="77777777" w:rsidR="00DC0E93" w:rsidRPr="00DC0E93" w:rsidRDefault="00DC0E93" w:rsidP="00DC0E93">
      <w:pPr>
        <w:shd w:val="clear" w:color="auto" w:fill="FFFFFF"/>
        <w:spacing w:before="100" w:beforeAutospacing="1" w:after="100" w:afterAutospacing="1"/>
        <w:ind w:left="0"/>
        <w:rPr>
          <w:rFonts w:asciiTheme="minorHAnsi" w:hAnsiTheme="minorHAnsi" w:cstheme="minorHAnsi"/>
          <w:color w:val="221F1F"/>
          <w:sz w:val="24"/>
          <w:szCs w:val="24"/>
        </w:rPr>
      </w:pPr>
      <w:r w:rsidRPr="00DC0E93">
        <w:rPr>
          <w:rFonts w:asciiTheme="minorHAnsi" w:hAnsiTheme="minorHAnsi" w:cstheme="minorHAnsi"/>
          <w:color w:val="221F1F"/>
          <w:sz w:val="24"/>
          <w:szCs w:val="24"/>
        </w:rPr>
        <w:t>The DEI is a comprehensive benchmarking tool that helps companies build a roadmap of measurable, tangible actions that they can take to achieve disability inclusion and equality. Each company receives a score, on a scale of zero (0) to 100, with those earning 80 and above recognized as a “Best Place to Work for Disability Inclusion.”</w:t>
      </w:r>
    </w:p>
    <w:p w14:paraId="4AC0645E" w14:textId="73613435" w:rsidR="00DC0E93" w:rsidRPr="00DC0E93" w:rsidRDefault="00DC0E93" w:rsidP="00DC0E93">
      <w:pPr>
        <w:shd w:val="clear" w:color="auto" w:fill="FFFFFF"/>
        <w:spacing w:before="100" w:beforeAutospacing="1" w:after="100" w:afterAutospacing="1"/>
        <w:ind w:left="0"/>
        <w:rPr>
          <w:rFonts w:asciiTheme="minorHAnsi" w:hAnsiTheme="minorHAnsi" w:cstheme="minorHAnsi"/>
          <w:color w:val="221F1F"/>
          <w:sz w:val="24"/>
          <w:szCs w:val="24"/>
        </w:rPr>
      </w:pPr>
      <w:r w:rsidRPr="00DC0E93">
        <w:rPr>
          <w:rFonts w:asciiTheme="minorHAnsi" w:hAnsiTheme="minorHAnsi" w:cstheme="minorHAnsi"/>
          <w:color w:val="221F1F"/>
          <w:sz w:val="24"/>
          <w:szCs w:val="24"/>
        </w:rPr>
        <w:t xml:space="preserve">“Being named a Best Place to Work for Disability Inclusion for the third consecutive year reflects the dedication, passion, and work of so many throughout our organization – guided by a commitment to inclusion, diversity, equity, and access,” said Sady Alvarado-Fischer, vice president, Diversity, Equity &amp; Inclusion </w:t>
      </w:r>
      <w:r>
        <w:rPr>
          <w:rFonts w:asciiTheme="minorHAnsi" w:hAnsiTheme="minorHAnsi" w:cstheme="minorHAnsi"/>
          <w:color w:val="221F1F"/>
          <w:sz w:val="24"/>
          <w:szCs w:val="24"/>
        </w:rPr>
        <w:t>o</w:t>
      </w:r>
      <w:r w:rsidRPr="00DC0E93">
        <w:rPr>
          <w:rFonts w:asciiTheme="minorHAnsi" w:hAnsiTheme="minorHAnsi" w:cstheme="minorHAnsi"/>
          <w:color w:val="221F1F"/>
          <w:sz w:val="24"/>
          <w:szCs w:val="24"/>
        </w:rPr>
        <w:t xml:space="preserve">fficer for Excellus BlueCross BlueShield. “Our continued application to the Disability Equality Index allows us to learn, identify opportunities for positive change, prioritize universal design practices, and combat stigma and biases. </w:t>
      </w:r>
    </w:p>
    <w:p w14:paraId="51D7348D" w14:textId="77777777" w:rsidR="00DC0E93" w:rsidRPr="00DC0E93" w:rsidRDefault="00DC0E93" w:rsidP="00DC0E93">
      <w:pPr>
        <w:shd w:val="clear" w:color="auto" w:fill="FFFFFF"/>
        <w:spacing w:before="100" w:beforeAutospacing="1" w:after="100" w:afterAutospacing="1"/>
        <w:ind w:left="0"/>
        <w:rPr>
          <w:rFonts w:asciiTheme="minorHAnsi" w:hAnsiTheme="minorHAnsi" w:cstheme="minorHAnsi"/>
          <w:color w:val="221F1F"/>
          <w:sz w:val="24"/>
          <w:szCs w:val="24"/>
        </w:rPr>
      </w:pPr>
      <w:r w:rsidRPr="00DC0E93">
        <w:rPr>
          <w:rFonts w:asciiTheme="minorHAnsi" w:hAnsiTheme="minorHAnsi" w:cstheme="minorHAnsi"/>
          <w:color w:val="221F1F"/>
          <w:sz w:val="24"/>
          <w:szCs w:val="24"/>
        </w:rPr>
        <w:t>“We are proud of this designation, while recognizing there is always more to do to drive more inclusive and accessible experiences for our employees, members, and the communities we live in and serve,” she added.</w:t>
      </w:r>
    </w:p>
    <w:p w14:paraId="4807ED39" w14:textId="1893541A" w:rsidR="00DC0E93" w:rsidRDefault="00DC0E93" w:rsidP="00DC0E93">
      <w:pPr>
        <w:shd w:val="clear" w:color="auto" w:fill="FFFFFF"/>
        <w:spacing w:before="100" w:beforeAutospacing="1" w:after="100" w:afterAutospacing="1"/>
        <w:ind w:left="0"/>
        <w:rPr>
          <w:rFonts w:asciiTheme="minorHAnsi" w:hAnsiTheme="minorHAnsi" w:cstheme="minorHAnsi"/>
          <w:sz w:val="24"/>
          <w:szCs w:val="24"/>
        </w:rPr>
      </w:pPr>
      <w:r w:rsidRPr="00DC0E93">
        <w:rPr>
          <w:rFonts w:asciiTheme="minorHAnsi" w:hAnsiTheme="minorHAnsi" w:cstheme="minorHAnsi"/>
          <w:sz w:val="24"/>
          <w:szCs w:val="24"/>
        </w:rPr>
        <w:t xml:space="preserve">The DEI is a joint initiative of the AAPD, the nation’s largest disability rights organization, and </w:t>
      </w:r>
      <w:proofErr w:type="spellStart"/>
      <w:r w:rsidRPr="00DC0E93">
        <w:rPr>
          <w:rFonts w:asciiTheme="minorHAnsi" w:hAnsiTheme="minorHAnsi" w:cstheme="minorHAnsi"/>
          <w:sz w:val="24"/>
          <w:szCs w:val="24"/>
        </w:rPr>
        <w:t>Disability:IN</w:t>
      </w:r>
      <w:proofErr w:type="spellEnd"/>
      <w:r w:rsidRPr="00DC0E93">
        <w:rPr>
          <w:rFonts w:asciiTheme="minorHAnsi" w:hAnsiTheme="minorHAnsi" w:cstheme="minorHAnsi"/>
          <w:sz w:val="24"/>
          <w:szCs w:val="24"/>
        </w:rPr>
        <w:t>, the global business disability inclusion network, to collectively advance the inclusion of people with disabilities. The organizations are complimentary and bring unique strengths that make the project relevant and credible to corporations and the disability community. The tool was developed by the DEI Advisory Committee, a diverse group of business leaders, policy experts, and disability advocates.</w:t>
      </w:r>
    </w:p>
    <w:p w14:paraId="12AA7A7A" w14:textId="77777777" w:rsidR="00DC0E93" w:rsidRPr="00DC0E93" w:rsidRDefault="00DC0E93" w:rsidP="00DC0E93">
      <w:pPr>
        <w:shd w:val="clear" w:color="auto" w:fill="FFFFFF"/>
        <w:spacing w:before="100" w:beforeAutospacing="1" w:after="100" w:afterAutospacing="1"/>
        <w:ind w:left="0"/>
        <w:rPr>
          <w:rFonts w:asciiTheme="minorHAnsi" w:hAnsiTheme="minorHAnsi" w:cstheme="minorHAnsi"/>
          <w:color w:val="221F1F"/>
          <w:sz w:val="24"/>
          <w:szCs w:val="24"/>
          <w:u w:val="single"/>
        </w:rPr>
      </w:pPr>
    </w:p>
    <w:p w14:paraId="7324820A" w14:textId="77777777" w:rsidR="00DC0E93" w:rsidRPr="00DC0E93" w:rsidRDefault="00DC0E93" w:rsidP="00DC0E93">
      <w:pPr>
        <w:shd w:val="clear" w:color="auto" w:fill="FFFFFF"/>
        <w:ind w:left="0"/>
        <w:jc w:val="center"/>
        <w:rPr>
          <w:rFonts w:asciiTheme="minorHAnsi" w:hAnsiTheme="minorHAnsi" w:cstheme="minorHAnsi"/>
          <w:color w:val="221F1F"/>
          <w:sz w:val="24"/>
          <w:szCs w:val="24"/>
        </w:rPr>
      </w:pPr>
      <w:r w:rsidRPr="00DC0E93">
        <w:rPr>
          <w:rFonts w:asciiTheme="minorHAnsi" w:hAnsiTheme="minorHAnsi" w:cstheme="minorHAnsi"/>
          <w:color w:val="221F1F"/>
          <w:sz w:val="24"/>
          <w:szCs w:val="24"/>
        </w:rPr>
        <w:t>###</w:t>
      </w:r>
    </w:p>
    <w:p w14:paraId="5A9DADC5" w14:textId="77777777" w:rsidR="00DC0E93" w:rsidRPr="00DC0E93" w:rsidRDefault="00DC0E93" w:rsidP="00DC0E93">
      <w:pPr>
        <w:pStyle w:val="NormalWeb"/>
        <w:shd w:val="clear" w:color="auto" w:fill="FFFFFF"/>
        <w:rPr>
          <w:rFonts w:asciiTheme="minorHAnsi" w:hAnsiTheme="minorHAnsi" w:cstheme="minorHAnsi"/>
        </w:rPr>
      </w:pPr>
      <w:r w:rsidRPr="00DC0E93">
        <w:rPr>
          <w:rFonts w:asciiTheme="minorHAnsi" w:hAnsiTheme="minorHAnsi" w:cstheme="minorHAnsi"/>
          <w:b/>
          <w:bCs/>
          <w:i/>
          <w:iCs/>
          <w:color w:val="221F1F"/>
        </w:rPr>
        <w:t xml:space="preserve">About </w:t>
      </w:r>
      <w:proofErr w:type="spellStart"/>
      <w:r w:rsidRPr="00DC0E93">
        <w:rPr>
          <w:rFonts w:asciiTheme="minorHAnsi" w:hAnsiTheme="minorHAnsi" w:cstheme="minorHAnsi"/>
          <w:b/>
          <w:bCs/>
          <w:i/>
          <w:iCs/>
          <w:color w:val="221F1F"/>
        </w:rPr>
        <w:t>Disability:IN</w:t>
      </w:r>
      <w:proofErr w:type="spellEnd"/>
      <w:r w:rsidRPr="00DC0E93">
        <w:rPr>
          <w:rFonts w:asciiTheme="minorHAnsi" w:hAnsiTheme="minorHAnsi" w:cstheme="minorHAnsi"/>
          <w:color w:val="221F1F"/>
        </w:rPr>
        <w:br/>
      </w:r>
      <w:r w:rsidRPr="00DC0E93">
        <w:rPr>
          <w:rFonts w:asciiTheme="minorHAnsi" w:hAnsiTheme="minorHAnsi" w:cstheme="minorHAnsi"/>
          <w:i/>
          <w:iCs/>
          <w:sz w:val="22"/>
          <w:szCs w:val="22"/>
        </w:rPr>
        <w:t>The Disability Equality Index (DEI) is a comprehensive benchmarking tool that helps companies build a roadmap of measurable, tangible actions that they can take to achieve disability inclusion and equality. Each company receives a score, on a scale of zero (0) to 100, with those earning 80 and above recognized as a “Best Place to Work for Disability Inclusion”. Learn more at: </w:t>
      </w:r>
      <w:hyperlink r:id="rId9" w:history="1">
        <w:r w:rsidRPr="00DC0E93">
          <w:rPr>
            <w:rStyle w:val="Hyperlink"/>
            <w:rFonts w:asciiTheme="minorHAnsi" w:hAnsiTheme="minorHAnsi" w:cstheme="minorHAnsi"/>
            <w:i/>
            <w:iCs/>
            <w:sz w:val="22"/>
            <w:szCs w:val="22"/>
          </w:rPr>
          <w:t>www.DisabilityEqualityIndex.org</w:t>
        </w:r>
      </w:hyperlink>
      <w:r w:rsidRPr="00DC0E93">
        <w:rPr>
          <w:rFonts w:asciiTheme="minorHAnsi" w:hAnsiTheme="minorHAnsi" w:cstheme="minorHAnsi"/>
          <w:i/>
          <w:iCs/>
          <w:sz w:val="22"/>
          <w:szCs w:val="22"/>
        </w:rPr>
        <w:t>.</w:t>
      </w:r>
    </w:p>
    <w:p w14:paraId="6E204D62" w14:textId="77777777" w:rsidR="00DC0E93" w:rsidRPr="00DC0E93" w:rsidRDefault="00DC0E93" w:rsidP="00DC0E93">
      <w:pPr>
        <w:shd w:val="clear" w:color="auto" w:fill="FFFFFF"/>
        <w:spacing w:before="100" w:beforeAutospacing="1" w:after="100" w:afterAutospacing="1"/>
        <w:ind w:left="0"/>
        <w:rPr>
          <w:rFonts w:asciiTheme="minorHAnsi" w:hAnsiTheme="minorHAnsi" w:cstheme="minorHAnsi"/>
          <w:b/>
          <w:bCs/>
          <w:i/>
          <w:iCs/>
          <w:color w:val="221F1F"/>
          <w:sz w:val="24"/>
          <w:szCs w:val="24"/>
        </w:rPr>
      </w:pPr>
      <w:r w:rsidRPr="00DC0E93">
        <w:rPr>
          <w:rFonts w:asciiTheme="minorHAnsi" w:hAnsiTheme="minorHAnsi" w:cstheme="minorHAnsi"/>
          <w:b/>
          <w:bCs/>
          <w:i/>
          <w:iCs/>
          <w:color w:val="221F1F"/>
          <w:sz w:val="24"/>
          <w:szCs w:val="24"/>
        </w:rPr>
        <w:lastRenderedPageBreak/>
        <w:t>About Excellus BCBS</w:t>
      </w:r>
    </w:p>
    <w:bookmarkEnd w:id="3"/>
    <w:bookmarkEnd w:id="4"/>
    <w:p w14:paraId="73B9718F" w14:textId="4C75A4C8" w:rsidR="0068729C" w:rsidRPr="00DC0E93" w:rsidRDefault="008B6923" w:rsidP="00DC0E93">
      <w:pPr>
        <w:spacing w:after="165"/>
        <w:ind w:left="0"/>
        <w:rPr>
          <w:rFonts w:ascii="Calibri" w:hAnsi="Calibri" w:cs="Calibri"/>
          <w:b/>
          <w:bCs/>
          <w:i/>
          <w:iCs/>
          <w:color w:val="221F1F"/>
          <w:sz w:val="24"/>
          <w:szCs w:val="24"/>
        </w:rPr>
      </w:pPr>
      <w:r w:rsidRPr="001B0171">
        <w:rPr>
          <w:rFonts w:ascii="Calibri" w:hAnsi="Calibri" w:cs="Calibri"/>
          <w:i/>
          <w:iCs/>
          <w:spacing w:val="0"/>
          <w:sz w:val="22"/>
          <w:szCs w:val="22"/>
        </w:rPr>
        <w:t xml:space="preserve">Excellus BlueCross BlueShield, an independent licensee of the Blue Cross Blue Shield Association, is a nonprofit health plan with 1.5 million upstate New York members. The company's mission is to help people live healthier and more secure lives through access to high-quality, affordable health care. Its products and services include cost-saving prescription drug discounts, wellness tracking tools and access to telemedicine. With more than </w:t>
      </w:r>
      <w:r w:rsidR="008C1CBC">
        <w:rPr>
          <w:rFonts w:ascii="Calibri" w:hAnsi="Calibri" w:cs="Calibri"/>
          <w:i/>
          <w:iCs/>
          <w:spacing w:val="0"/>
          <w:sz w:val="22"/>
          <w:szCs w:val="22"/>
        </w:rPr>
        <w:t>4,</w:t>
      </w:r>
      <w:r w:rsidR="00DC0E93">
        <w:rPr>
          <w:rFonts w:ascii="Calibri" w:hAnsi="Calibri" w:cs="Calibri"/>
          <w:i/>
          <w:iCs/>
          <w:spacing w:val="0"/>
          <w:sz w:val="22"/>
          <w:szCs w:val="22"/>
        </w:rPr>
        <w:t>2</w:t>
      </w:r>
      <w:r w:rsidRPr="001B0171">
        <w:rPr>
          <w:rFonts w:ascii="Calibri" w:hAnsi="Calibri" w:cs="Calibri"/>
          <w:i/>
          <w:iCs/>
          <w:spacing w:val="0"/>
          <w:sz w:val="22"/>
          <w:szCs w:val="22"/>
        </w:rPr>
        <w:t xml:space="preserve">00 employees, the company is committed to attracting and retaining a diverse workforce to foster innovation and better serve its members. It also encourages employees to engage in their communities by providing paid volunteer time off as one of many benefits. To learn more, visit </w:t>
      </w:r>
      <w:hyperlink r:id="rId10" w:history="1">
        <w:r w:rsidRPr="001B0171">
          <w:rPr>
            <w:rFonts w:ascii="Calibri" w:hAnsi="Calibri" w:cs="Calibri"/>
            <w:i/>
            <w:iCs/>
            <w:spacing w:val="0"/>
            <w:sz w:val="22"/>
            <w:szCs w:val="22"/>
            <w:u w:val="single"/>
          </w:rPr>
          <w:t>ExcellusBCBS.com</w:t>
        </w:r>
      </w:hyperlink>
      <w:r w:rsidRPr="001B0171">
        <w:rPr>
          <w:rFonts w:ascii="Calibri" w:hAnsi="Calibri" w:cs="Calibri"/>
          <w:i/>
          <w:iCs/>
          <w:spacing w:val="0"/>
          <w:sz w:val="22"/>
          <w:szCs w:val="22"/>
        </w:rPr>
        <w:t>.</w:t>
      </w:r>
      <w:bookmarkEnd w:id="0"/>
      <w:bookmarkEnd w:id="2"/>
      <w:bookmarkEnd w:id="5"/>
    </w:p>
    <w:sectPr w:rsidR="0068729C" w:rsidRPr="00DC0E93" w:rsidSect="008B110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39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4716" w14:textId="77777777" w:rsidR="003C76B9" w:rsidRDefault="003C76B9">
      <w:r>
        <w:separator/>
      </w:r>
    </w:p>
  </w:endnote>
  <w:endnote w:type="continuationSeparator" w:id="0">
    <w:p w14:paraId="4EB7270B" w14:textId="77777777" w:rsidR="003C76B9" w:rsidRDefault="003C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Pro 47 Lt Cn">
    <w:altName w:val="Calibri"/>
    <w:panose1 w:val="00000000000000000000"/>
    <w:charset w:val="00"/>
    <w:family w:val="swiss"/>
    <w:notTrueType/>
    <w:pitch w:val="default"/>
    <w:sig w:usb0="00000003" w:usb1="00000000" w:usb2="00000000" w:usb3="00000000" w:csb0="00000001" w:csb1="00000000"/>
  </w:font>
  <w:font w:name="Univers LT Pro 45 Light">
    <w:altName w:val="Calibri"/>
    <w:panose1 w:val="00000000000000000000"/>
    <w:charset w:val="00"/>
    <w:family w:val="swiss"/>
    <w:notTrueType/>
    <w:pitch w:val="default"/>
    <w:sig w:usb0="00000003" w:usb1="00000000" w:usb2="00000000" w:usb3="00000000" w:csb0="00000001" w:csb1="00000000"/>
  </w:font>
  <w:font w:name="Zapf Dingbats">
    <w:altName w:val="Symbol"/>
    <w:charset w:val="02"/>
    <w:family w:val="auto"/>
    <w:pitch w:val="variable"/>
    <w:sig w:usb0="00000000" w:usb1="0000001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25D8" w14:textId="77777777" w:rsidR="000B7E77" w:rsidRDefault="000B7E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C4A2E7" w14:textId="77777777" w:rsidR="000B7E77" w:rsidRDefault="000B7E77">
    <w:pPr>
      <w:pStyle w:val="Footer"/>
    </w:pPr>
  </w:p>
  <w:p w14:paraId="39AA4864" w14:textId="77777777" w:rsidR="000B7E77" w:rsidRDefault="000B7E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43DC" w14:textId="77777777" w:rsidR="000B7E77" w:rsidRDefault="000B7E77" w:rsidP="001B0171">
    <w:pP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D0E3" w14:textId="77777777" w:rsidR="000B7E77" w:rsidRPr="001B0171" w:rsidRDefault="007F727D" w:rsidP="001B0171">
    <w:pPr>
      <w:spacing w:line="360" w:lineRule="auto"/>
      <w:ind w:left="0"/>
      <w:jc w:val="center"/>
      <w:rPr>
        <w:rFonts w:ascii="Tahoma" w:hAnsi="Tahoma"/>
        <w:sz w:val="18"/>
      </w:rPr>
    </w:pPr>
    <w:r w:rsidRPr="00EA1137">
      <w:rPr>
        <w:rFonts w:ascii="Tahoma" w:hAnsi="Tahoma"/>
        <w:spacing w:val="0"/>
        <w:sz w:val="16"/>
      </w:rPr>
      <w:t xml:space="preserve">333 Butternut Drive </w:t>
    </w:r>
    <w:r w:rsidRPr="00EA1137">
      <w:rPr>
        <w:rFonts w:cs="Arial"/>
        <w:sz w:val="16"/>
        <w:szCs w:val="16"/>
        <w:shd w:val="clear" w:color="auto" w:fill="FFFFFF"/>
      </w:rPr>
      <w:t>●</w:t>
    </w:r>
    <w:r w:rsidRPr="00EA1137">
      <w:rPr>
        <w:rFonts w:ascii="Zapf Dingbats" w:hAnsi="Zapf Dingbats"/>
        <w:color w:val="2167CC"/>
        <w:spacing w:val="0"/>
        <w:sz w:val="12"/>
      </w:rPr>
      <w:t></w:t>
    </w:r>
    <w:r w:rsidRPr="00EA1137">
      <w:rPr>
        <w:rFonts w:ascii="Tahoma" w:hAnsi="Tahoma"/>
        <w:spacing w:val="0"/>
        <w:sz w:val="16"/>
      </w:rPr>
      <w:t>Syracuse, New York 13214</w:t>
    </w:r>
    <w:r>
      <w:rPr>
        <w:rFonts w:ascii="Tahoma" w:hAnsi="Tahoma"/>
        <w:spacing w:val="0"/>
        <w:sz w:val="16"/>
      </w:rPr>
      <w:t xml:space="preserve"> </w:t>
    </w:r>
    <w:r w:rsidRPr="00945A1D">
      <w:rPr>
        <w:rFonts w:cs="Arial"/>
        <w:sz w:val="16"/>
        <w:szCs w:val="16"/>
        <w:shd w:val="clear" w:color="auto" w:fill="FFFFFF"/>
      </w:rPr>
      <w:t>●</w:t>
    </w:r>
    <w:r>
      <w:rPr>
        <w:rFonts w:cs="Arial"/>
        <w:sz w:val="16"/>
        <w:szCs w:val="16"/>
        <w:shd w:val="clear" w:color="auto" w:fill="FFFFFF"/>
      </w:rPr>
      <w:softHyphen/>
    </w:r>
    <w:r>
      <w:rPr>
        <w:rFonts w:cs="Arial"/>
        <w:sz w:val="16"/>
        <w:szCs w:val="16"/>
        <w:shd w:val="clear" w:color="auto" w:fill="FFFFFF"/>
      </w:rPr>
      <w:softHyphen/>
    </w:r>
    <w:r>
      <w:rPr>
        <w:rFonts w:ascii="Zapf Dingbats" w:hAnsi="Zapf Dingbats"/>
        <w:color w:val="2167CC"/>
        <w:spacing w:val="0"/>
        <w:sz w:val="12"/>
      </w:rPr>
      <w:t></w:t>
    </w:r>
    <w:r>
      <w:rPr>
        <w:rFonts w:ascii="Zapf Dingbats" w:hAnsi="Zapf Dingbats"/>
        <w:color w:val="2167CC"/>
        <w:spacing w:val="0"/>
        <w:sz w:val="12"/>
      </w:rPr>
      <w:t></w:t>
    </w:r>
    <w:hyperlink r:id="rId1" w:history="1">
      <w:r w:rsidR="00192F31">
        <w:rPr>
          <w:rStyle w:val="Hyperlink"/>
          <w:rFonts w:ascii="Tahoma" w:hAnsi="Tahoma"/>
          <w:spacing w:val="0"/>
          <w:sz w:val="16"/>
        </w:rPr>
        <w:t>www.excellusbcbs.com</w:t>
      </w:r>
    </w:hyperlink>
    <w:r w:rsidR="00192F31">
      <w:rPr>
        <w:rFonts w:ascii="Tahoma" w:hAnsi="Tahoma"/>
        <w:sz w:val="18"/>
      </w:rPr>
      <w:br/>
    </w:r>
    <w:r w:rsidR="00192F31">
      <w:rPr>
        <w:rFonts w:ascii="Tahoma" w:hAnsi="Tahoma"/>
        <w:spacing w:val="0"/>
        <w:sz w:val="12"/>
      </w:rPr>
      <w:t>A nonprofit independent licensee of the BlueCross BlueShield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53E8" w14:textId="77777777" w:rsidR="003C76B9" w:rsidRDefault="003C76B9">
      <w:r>
        <w:separator/>
      </w:r>
    </w:p>
  </w:footnote>
  <w:footnote w:type="continuationSeparator" w:id="0">
    <w:p w14:paraId="270F71B1" w14:textId="77777777" w:rsidR="003C76B9" w:rsidRDefault="003C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8985" w14:textId="77777777" w:rsidR="007F727D" w:rsidRDefault="007F7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826D" w14:textId="45851687" w:rsidR="007F727D" w:rsidRDefault="007F7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F2F5" w14:textId="73C42644" w:rsidR="000B7E77" w:rsidRDefault="0037370B">
    <w:pPr>
      <w:pStyle w:val="Header"/>
    </w:pPr>
    <w:r>
      <w:rPr>
        <w:noProof/>
      </w:rPr>
      <w:drawing>
        <wp:anchor distT="0" distB="0" distL="114300" distR="114300" simplePos="0" relativeHeight="251657216" behindDoc="1" locked="0" layoutInCell="0" allowOverlap="1" wp14:anchorId="7B56991F" wp14:editId="2EDE0462">
          <wp:simplePos x="0" y="0"/>
          <wp:positionH relativeFrom="column">
            <wp:posOffset>3837305</wp:posOffset>
          </wp:positionH>
          <wp:positionV relativeFrom="paragraph">
            <wp:posOffset>101600</wp:posOffset>
          </wp:positionV>
          <wp:extent cx="2107565" cy="45656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7565" cy="456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00289D"/>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1A2C3AE8"/>
    <w:multiLevelType w:val="hybridMultilevel"/>
    <w:tmpl w:val="104C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3179C"/>
    <w:multiLevelType w:val="hybridMultilevel"/>
    <w:tmpl w:val="CD66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F2517"/>
    <w:multiLevelType w:val="hybridMultilevel"/>
    <w:tmpl w:val="6A18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55DFA"/>
    <w:multiLevelType w:val="hybridMultilevel"/>
    <w:tmpl w:val="58B4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87C4F"/>
    <w:multiLevelType w:val="hybridMultilevel"/>
    <w:tmpl w:val="88C0B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920ED"/>
    <w:multiLevelType w:val="hybridMultilevel"/>
    <w:tmpl w:val="BCD8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C5D9A"/>
    <w:multiLevelType w:val="hybridMultilevel"/>
    <w:tmpl w:val="4C7C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A6505"/>
    <w:multiLevelType w:val="hybridMultilevel"/>
    <w:tmpl w:val="957E6F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C1B94"/>
    <w:multiLevelType w:val="hybridMultilevel"/>
    <w:tmpl w:val="701AFD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50F0B4B"/>
    <w:multiLevelType w:val="hybridMultilevel"/>
    <w:tmpl w:val="7ABAB1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5C54BD2"/>
    <w:multiLevelType w:val="multilevel"/>
    <w:tmpl w:val="DDA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43742A"/>
    <w:multiLevelType w:val="hybridMultilevel"/>
    <w:tmpl w:val="870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D151F"/>
    <w:multiLevelType w:val="hybridMultilevel"/>
    <w:tmpl w:val="DE6A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58AB"/>
    <w:multiLevelType w:val="hybridMultilevel"/>
    <w:tmpl w:val="B3CC3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EB6B8D"/>
    <w:multiLevelType w:val="hybridMultilevel"/>
    <w:tmpl w:val="BD7A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E6BF5"/>
    <w:multiLevelType w:val="hybridMultilevel"/>
    <w:tmpl w:val="E63A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143926">
    <w:abstractNumId w:val="9"/>
  </w:num>
  <w:num w:numId="2" w16cid:durableId="619797493">
    <w:abstractNumId w:val="7"/>
  </w:num>
  <w:num w:numId="3" w16cid:durableId="1641037324">
    <w:abstractNumId w:val="6"/>
  </w:num>
  <w:num w:numId="4" w16cid:durableId="1568951600">
    <w:abstractNumId w:val="5"/>
  </w:num>
  <w:num w:numId="5" w16cid:durableId="1660421049">
    <w:abstractNumId w:val="4"/>
  </w:num>
  <w:num w:numId="6" w16cid:durableId="769934958">
    <w:abstractNumId w:val="8"/>
  </w:num>
  <w:num w:numId="7" w16cid:durableId="1863787599">
    <w:abstractNumId w:val="3"/>
  </w:num>
  <w:num w:numId="8" w16cid:durableId="1966081330">
    <w:abstractNumId w:val="2"/>
  </w:num>
  <w:num w:numId="9" w16cid:durableId="2099867230">
    <w:abstractNumId w:val="1"/>
  </w:num>
  <w:num w:numId="10" w16cid:durableId="1956059227">
    <w:abstractNumId w:val="0"/>
  </w:num>
  <w:num w:numId="11" w16cid:durableId="711269284">
    <w:abstractNumId w:val="14"/>
  </w:num>
  <w:num w:numId="12" w16cid:durableId="902644796">
    <w:abstractNumId w:val="16"/>
  </w:num>
  <w:num w:numId="13" w16cid:durableId="1807042783">
    <w:abstractNumId w:val="17"/>
  </w:num>
  <w:num w:numId="14" w16cid:durableId="21127339">
    <w:abstractNumId w:val="10"/>
  </w:num>
  <w:num w:numId="15" w16cid:durableId="1329402220">
    <w:abstractNumId w:val="11"/>
  </w:num>
  <w:num w:numId="16" w16cid:durableId="2126079240">
    <w:abstractNumId w:val="20"/>
  </w:num>
  <w:num w:numId="17" w16cid:durableId="76556514">
    <w:abstractNumId w:val="19"/>
  </w:num>
  <w:num w:numId="18" w16cid:durableId="1448350821">
    <w:abstractNumId w:val="12"/>
  </w:num>
  <w:num w:numId="19" w16cid:durableId="1186669866">
    <w:abstractNumId w:val="24"/>
  </w:num>
  <w:num w:numId="20" w16cid:durableId="1022129810">
    <w:abstractNumId w:val="21"/>
  </w:num>
  <w:num w:numId="21" w16cid:durableId="1491751409">
    <w:abstractNumId w:val="26"/>
  </w:num>
  <w:num w:numId="22" w16cid:durableId="32583740">
    <w:abstractNumId w:val="15"/>
  </w:num>
  <w:num w:numId="23" w16cid:durableId="1303346251">
    <w:abstractNumId w:val="18"/>
  </w:num>
  <w:num w:numId="24" w16cid:durableId="1097870345">
    <w:abstractNumId w:val="13"/>
  </w:num>
  <w:num w:numId="25" w16cid:durableId="250704434">
    <w:abstractNumId w:val="22"/>
  </w:num>
  <w:num w:numId="26" w16cid:durableId="185682363">
    <w:abstractNumId w:val="23"/>
  </w:num>
  <w:num w:numId="27" w16cid:durableId="15430066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44"/>
    <w:rsid w:val="00003720"/>
    <w:rsid w:val="00015537"/>
    <w:rsid w:val="000173E1"/>
    <w:rsid w:val="00017E43"/>
    <w:rsid w:val="00024577"/>
    <w:rsid w:val="00026A73"/>
    <w:rsid w:val="00041F68"/>
    <w:rsid w:val="00042157"/>
    <w:rsid w:val="0004285D"/>
    <w:rsid w:val="0004738D"/>
    <w:rsid w:val="00063B4E"/>
    <w:rsid w:val="00066831"/>
    <w:rsid w:val="000700C4"/>
    <w:rsid w:val="0007610E"/>
    <w:rsid w:val="000977F9"/>
    <w:rsid w:val="000A5780"/>
    <w:rsid w:val="000B47FE"/>
    <w:rsid w:val="000B5AEF"/>
    <w:rsid w:val="000B7E77"/>
    <w:rsid w:val="000B7F84"/>
    <w:rsid w:val="000C276E"/>
    <w:rsid w:val="000C7665"/>
    <w:rsid w:val="000C7F69"/>
    <w:rsid w:val="000D07D8"/>
    <w:rsid w:val="00102A33"/>
    <w:rsid w:val="00103C65"/>
    <w:rsid w:val="001104F9"/>
    <w:rsid w:val="00115663"/>
    <w:rsid w:val="00130E66"/>
    <w:rsid w:val="00131638"/>
    <w:rsid w:val="00132F67"/>
    <w:rsid w:val="0014593D"/>
    <w:rsid w:val="00150193"/>
    <w:rsid w:val="00152795"/>
    <w:rsid w:val="00152F1A"/>
    <w:rsid w:val="001578F0"/>
    <w:rsid w:val="00160D33"/>
    <w:rsid w:val="00173799"/>
    <w:rsid w:val="00174243"/>
    <w:rsid w:val="00184395"/>
    <w:rsid w:val="001901CB"/>
    <w:rsid w:val="001911B7"/>
    <w:rsid w:val="001920AD"/>
    <w:rsid w:val="00192E71"/>
    <w:rsid w:val="00192F31"/>
    <w:rsid w:val="00194708"/>
    <w:rsid w:val="00195ECC"/>
    <w:rsid w:val="001A41F2"/>
    <w:rsid w:val="001A466D"/>
    <w:rsid w:val="001B0171"/>
    <w:rsid w:val="001B1B44"/>
    <w:rsid w:val="001B3091"/>
    <w:rsid w:val="001B59B3"/>
    <w:rsid w:val="001C597E"/>
    <w:rsid w:val="001C6EF1"/>
    <w:rsid w:val="001D00E4"/>
    <w:rsid w:val="001D0D26"/>
    <w:rsid w:val="001D11D1"/>
    <w:rsid w:val="001D1502"/>
    <w:rsid w:val="001D49EC"/>
    <w:rsid w:val="001D62A1"/>
    <w:rsid w:val="001E4028"/>
    <w:rsid w:val="001E7BD6"/>
    <w:rsid w:val="001F285D"/>
    <w:rsid w:val="00203852"/>
    <w:rsid w:val="002108BF"/>
    <w:rsid w:val="00220D49"/>
    <w:rsid w:val="0022167B"/>
    <w:rsid w:val="002272F5"/>
    <w:rsid w:val="00230845"/>
    <w:rsid w:val="00231EF8"/>
    <w:rsid w:val="0023447C"/>
    <w:rsid w:val="00265021"/>
    <w:rsid w:val="002768C0"/>
    <w:rsid w:val="0029140F"/>
    <w:rsid w:val="00292988"/>
    <w:rsid w:val="00293BE7"/>
    <w:rsid w:val="00295D1E"/>
    <w:rsid w:val="002970E9"/>
    <w:rsid w:val="002A07E7"/>
    <w:rsid w:val="002A2AFD"/>
    <w:rsid w:val="002A6F71"/>
    <w:rsid w:val="002C1534"/>
    <w:rsid w:val="002C189D"/>
    <w:rsid w:val="002C4860"/>
    <w:rsid w:val="002D5C22"/>
    <w:rsid w:val="002D6BFC"/>
    <w:rsid w:val="002D7415"/>
    <w:rsid w:val="002E191E"/>
    <w:rsid w:val="002E456B"/>
    <w:rsid w:val="002E4A1C"/>
    <w:rsid w:val="002E73B4"/>
    <w:rsid w:val="002E7F2C"/>
    <w:rsid w:val="002F144E"/>
    <w:rsid w:val="002F7716"/>
    <w:rsid w:val="003141FD"/>
    <w:rsid w:val="00317554"/>
    <w:rsid w:val="0032752A"/>
    <w:rsid w:val="00330CE9"/>
    <w:rsid w:val="003421F7"/>
    <w:rsid w:val="00347647"/>
    <w:rsid w:val="00354EFF"/>
    <w:rsid w:val="0035516F"/>
    <w:rsid w:val="00364EAD"/>
    <w:rsid w:val="00367A18"/>
    <w:rsid w:val="0037370B"/>
    <w:rsid w:val="00375F10"/>
    <w:rsid w:val="00376BD5"/>
    <w:rsid w:val="0038276F"/>
    <w:rsid w:val="00383239"/>
    <w:rsid w:val="003840B5"/>
    <w:rsid w:val="00392479"/>
    <w:rsid w:val="00392DEA"/>
    <w:rsid w:val="00396ADA"/>
    <w:rsid w:val="003A308D"/>
    <w:rsid w:val="003A7A6F"/>
    <w:rsid w:val="003B2CCE"/>
    <w:rsid w:val="003B73D6"/>
    <w:rsid w:val="003C1F58"/>
    <w:rsid w:val="003C76B9"/>
    <w:rsid w:val="003F4633"/>
    <w:rsid w:val="003F53FF"/>
    <w:rsid w:val="003F5912"/>
    <w:rsid w:val="00403CF2"/>
    <w:rsid w:val="00411FD0"/>
    <w:rsid w:val="004147B7"/>
    <w:rsid w:val="0041782E"/>
    <w:rsid w:val="004323AF"/>
    <w:rsid w:val="004453D1"/>
    <w:rsid w:val="004513B8"/>
    <w:rsid w:val="00457920"/>
    <w:rsid w:val="00457F6A"/>
    <w:rsid w:val="00481EAA"/>
    <w:rsid w:val="004A0F5C"/>
    <w:rsid w:val="004A5ADC"/>
    <w:rsid w:val="004A6D7A"/>
    <w:rsid w:val="004B4508"/>
    <w:rsid w:val="004B66CD"/>
    <w:rsid w:val="004D43A1"/>
    <w:rsid w:val="004D601A"/>
    <w:rsid w:val="004D77DC"/>
    <w:rsid w:val="004E3542"/>
    <w:rsid w:val="00512814"/>
    <w:rsid w:val="0051324A"/>
    <w:rsid w:val="00513AD3"/>
    <w:rsid w:val="00517F9B"/>
    <w:rsid w:val="00520B2C"/>
    <w:rsid w:val="0052328E"/>
    <w:rsid w:val="005267DF"/>
    <w:rsid w:val="00535F35"/>
    <w:rsid w:val="005408AD"/>
    <w:rsid w:val="005454F8"/>
    <w:rsid w:val="00550D02"/>
    <w:rsid w:val="005624C4"/>
    <w:rsid w:val="00576FDA"/>
    <w:rsid w:val="00592263"/>
    <w:rsid w:val="005978C0"/>
    <w:rsid w:val="005A09E2"/>
    <w:rsid w:val="005B559F"/>
    <w:rsid w:val="005C72D6"/>
    <w:rsid w:val="005D434B"/>
    <w:rsid w:val="005E06AE"/>
    <w:rsid w:val="005E53F7"/>
    <w:rsid w:val="005E552D"/>
    <w:rsid w:val="005E7655"/>
    <w:rsid w:val="005F38A9"/>
    <w:rsid w:val="005F47C1"/>
    <w:rsid w:val="005F4AEB"/>
    <w:rsid w:val="005F69A5"/>
    <w:rsid w:val="00605B9F"/>
    <w:rsid w:val="00606C0B"/>
    <w:rsid w:val="00611993"/>
    <w:rsid w:val="00623BBB"/>
    <w:rsid w:val="00623C97"/>
    <w:rsid w:val="00625656"/>
    <w:rsid w:val="006265D3"/>
    <w:rsid w:val="00627DA9"/>
    <w:rsid w:val="00630032"/>
    <w:rsid w:val="00634AA4"/>
    <w:rsid w:val="0064417B"/>
    <w:rsid w:val="006464E6"/>
    <w:rsid w:val="00646600"/>
    <w:rsid w:val="00650F2D"/>
    <w:rsid w:val="006541A0"/>
    <w:rsid w:val="00660273"/>
    <w:rsid w:val="006667CB"/>
    <w:rsid w:val="006752D6"/>
    <w:rsid w:val="006820C7"/>
    <w:rsid w:val="0068729C"/>
    <w:rsid w:val="006933C0"/>
    <w:rsid w:val="006A1E17"/>
    <w:rsid w:val="006B6896"/>
    <w:rsid w:val="006C7BF9"/>
    <w:rsid w:val="006D5C8E"/>
    <w:rsid w:val="006E56A8"/>
    <w:rsid w:val="006E5CF5"/>
    <w:rsid w:val="006F1A97"/>
    <w:rsid w:val="006F6DFE"/>
    <w:rsid w:val="006F702C"/>
    <w:rsid w:val="00704DE1"/>
    <w:rsid w:val="00714E78"/>
    <w:rsid w:val="00716DCA"/>
    <w:rsid w:val="007175C4"/>
    <w:rsid w:val="00721E67"/>
    <w:rsid w:val="00741565"/>
    <w:rsid w:val="00746A0E"/>
    <w:rsid w:val="007513B7"/>
    <w:rsid w:val="007548D5"/>
    <w:rsid w:val="00754AB9"/>
    <w:rsid w:val="00766C9F"/>
    <w:rsid w:val="00770189"/>
    <w:rsid w:val="00770531"/>
    <w:rsid w:val="00774319"/>
    <w:rsid w:val="00794F14"/>
    <w:rsid w:val="007A61D7"/>
    <w:rsid w:val="007A66D0"/>
    <w:rsid w:val="007B3552"/>
    <w:rsid w:val="007B53DE"/>
    <w:rsid w:val="007B72BA"/>
    <w:rsid w:val="007C1BB9"/>
    <w:rsid w:val="007C4ACC"/>
    <w:rsid w:val="007C7FAB"/>
    <w:rsid w:val="007D0E1A"/>
    <w:rsid w:val="007D416E"/>
    <w:rsid w:val="007E0691"/>
    <w:rsid w:val="007E1654"/>
    <w:rsid w:val="007E422A"/>
    <w:rsid w:val="007E58B1"/>
    <w:rsid w:val="007F1562"/>
    <w:rsid w:val="007F2FB6"/>
    <w:rsid w:val="007F727D"/>
    <w:rsid w:val="007F72EF"/>
    <w:rsid w:val="0080021E"/>
    <w:rsid w:val="00820525"/>
    <w:rsid w:val="00821E40"/>
    <w:rsid w:val="00825FE7"/>
    <w:rsid w:val="008260F2"/>
    <w:rsid w:val="00832620"/>
    <w:rsid w:val="00833A88"/>
    <w:rsid w:val="00836A6F"/>
    <w:rsid w:val="008407E5"/>
    <w:rsid w:val="008409A6"/>
    <w:rsid w:val="00844717"/>
    <w:rsid w:val="0084511C"/>
    <w:rsid w:val="00846A74"/>
    <w:rsid w:val="0085663D"/>
    <w:rsid w:val="00857826"/>
    <w:rsid w:val="00870AEC"/>
    <w:rsid w:val="00875429"/>
    <w:rsid w:val="00880047"/>
    <w:rsid w:val="00881A6F"/>
    <w:rsid w:val="008830AF"/>
    <w:rsid w:val="00887C53"/>
    <w:rsid w:val="0089326D"/>
    <w:rsid w:val="00896938"/>
    <w:rsid w:val="00897179"/>
    <w:rsid w:val="008A456B"/>
    <w:rsid w:val="008B110B"/>
    <w:rsid w:val="008B11B8"/>
    <w:rsid w:val="008B6923"/>
    <w:rsid w:val="008C0A8A"/>
    <w:rsid w:val="008C1CBC"/>
    <w:rsid w:val="008C5679"/>
    <w:rsid w:val="008C7EDA"/>
    <w:rsid w:val="008D3DE1"/>
    <w:rsid w:val="008E0F72"/>
    <w:rsid w:val="008E6BC3"/>
    <w:rsid w:val="008F3B36"/>
    <w:rsid w:val="008F6BE0"/>
    <w:rsid w:val="00902CD2"/>
    <w:rsid w:val="00903D79"/>
    <w:rsid w:val="00912816"/>
    <w:rsid w:val="00920918"/>
    <w:rsid w:val="00933693"/>
    <w:rsid w:val="00934EDF"/>
    <w:rsid w:val="00950059"/>
    <w:rsid w:val="00970B0E"/>
    <w:rsid w:val="009810A0"/>
    <w:rsid w:val="00983643"/>
    <w:rsid w:val="00995BA7"/>
    <w:rsid w:val="0099778C"/>
    <w:rsid w:val="009B322F"/>
    <w:rsid w:val="009B6374"/>
    <w:rsid w:val="009C2F49"/>
    <w:rsid w:val="009C3464"/>
    <w:rsid w:val="009C59FC"/>
    <w:rsid w:val="009D624B"/>
    <w:rsid w:val="009E086D"/>
    <w:rsid w:val="009E0F4C"/>
    <w:rsid w:val="009E3AA6"/>
    <w:rsid w:val="009E58D7"/>
    <w:rsid w:val="009F244C"/>
    <w:rsid w:val="009F48CB"/>
    <w:rsid w:val="00A0093A"/>
    <w:rsid w:val="00A00E8D"/>
    <w:rsid w:val="00A04C6B"/>
    <w:rsid w:val="00A07F69"/>
    <w:rsid w:val="00A12AF2"/>
    <w:rsid w:val="00A137B4"/>
    <w:rsid w:val="00A220FE"/>
    <w:rsid w:val="00A416DC"/>
    <w:rsid w:val="00A45CB3"/>
    <w:rsid w:val="00A51C10"/>
    <w:rsid w:val="00A55A91"/>
    <w:rsid w:val="00A71706"/>
    <w:rsid w:val="00A73FB0"/>
    <w:rsid w:val="00A76FB4"/>
    <w:rsid w:val="00A770ED"/>
    <w:rsid w:val="00A92461"/>
    <w:rsid w:val="00AA25D6"/>
    <w:rsid w:val="00AB0874"/>
    <w:rsid w:val="00AB1BA0"/>
    <w:rsid w:val="00AB1E40"/>
    <w:rsid w:val="00AC2A16"/>
    <w:rsid w:val="00AC4563"/>
    <w:rsid w:val="00AC5FB5"/>
    <w:rsid w:val="00AD0B1A"/>
    <w:rsid w:val="00AE0C58"/>
    <w:rsid w:val="00AE3A7E"/>
    <w:rsid w:val="00AE4154"/>
    <w:rsid w:val="00B065DC"/>
    <w:rsid w:val="00B07B21"/>
    <w:rsid w:val="00B10558"/>
    <w:rsid w:val="00B40F8D"/>
    <w:rsid w:val="00B44896"/>
    <w:rsid w:val="00B526AD"/>
    <w:rsid w:val="00B651BC"/>
    <w:rsid w:val="00B75BFB"/>
    <w:rsid w:val="00B81A6D"/>
    <w:rsid w:val="00B8502D"/>
    <w:rsid w:val="00B95EAF"/>
    <w:rsid w:val="00B960A0"/>
    <w:rsid w:val="00B96736"/>
    <w:rsid w:val="00B9741C"/>
    <w:rsid w:val="00BD378C"/>
    <w:rsid w:val="00BE0618"/>
    <w:rsid w:val="00BE2252"/>
    <w:rsid w:val="00BE362B"/>
    <w:rsid w:val="00BE6884"/>
    <w:rsid w:val="00BE6FC1"/>
    <w:rsid w:val="00BE7898"/>
    <w:rsid w:val="00BF56A7"/>
    <w:rsid w:val="00BF6AF5"/>
    <w:rsid w:val="00C02207"/>
    <w:rsid w:val="00C063F1"/>
    <w:rsid w:val="00C107D3"/>
    <w:rsid w:val="00C15CE3"/>
    <w:rsid w:val="00C218B4"/>
    <w:rsid w:val="00C22336"/>
    <w:rsid w:val="00C23B36"/>
    <w:rsid w:val="00C252A1"/>
    <w:rsid w:val="00C30E91"/>
    <w:rsid w:val="00C35004"/>
    <w:rsid w:val="00C36003"/>
    <w:rsid w:val="00C37D4A"/>
    <w:rsid w:val="00C433C5"/>
    <w:rsid w:val="00C441CE"/>
    <w:rsid w:val="00C53279"/>
    <w:rsid w:val="00C60FB9"/>
    <w:rsid w:val="00C811CD"/>
    <w:rsid w:val="00C824EE"/>
    <w:rsid w:val="00C9447C"/>
    <w:rsid w:val="00C95172"/>
    <w:rsid w:val="00CA383E"/>
    <w:rsid w:val="00CA5D88"/>
    <w:rsid w:val="00CA5EAE"/>
    <w:rsid w:val="00CB2B56"/>
    <w:rsid w:val="00CC0F1E"/>
    <w:rsid w:val="00CC6A35"/>
    <w:rsid w:val="00CD1D9A"/>
    <w:rsid w:val="00CD3C5A"/>
    <w:rsid w:val="00CF026E"/>
    <w:rsid w:val="00CF41E9"/>
    <w:rsid w:val="00D00499"/>
    <w:rsid w:val="00D10C7A"/>
    <w:rsid w:val="00D12A35"/>
    <w:rsid w:val="00D211BF"/>
    <w:rsid w:val="00D2427A"/>
    <w:rsid w:val="00D33491"/>
    <w:rsid w:val="00D472FE"/>
    <w:rsid w:val="00D501BC"/>
    <w:rsid w:val="00D51A39"/>
    <w:rsid w:val="00D56C73"/>
    <w:rsid w:val="00D57554"/>
    <w:rsid w:val="00D652CB"/>
    <w:rsid w:val="00D65F75"/>
    <w:rsid w:val="00D6712E"/>
    <w:rsid w:val="00D754E1"/>
    <w:rsid w:val="00D809FE"/>
    <w:rsid w:val="00D90C14"/>
    <w:rsid w:val="00D93DBB"/>
    <w:rsid w:val="00D9561D"/>
    <w:rsid w:val="00DA2270"/>
    <w:rsid w:val="00DA3A1C"/>
    <w:rsid w:val="00DB119D"/>
    <w:rsid w:val="00DB12F8"/>
    <w:rsid w:val="00DB3C85"/>
    <w:rsid w:val="00DB3D78"/>
    <w:rsid w:val="00DB6336"/>
    <w:rsid w:val="00DC0E93"/>
    <w:rsid w:val="00DC6027"/>
    <w:rsid w:val="00DC704C"/>
    <w:rsid w:val="00DE6896"/>
    <w:rsid w:val="00DF4776"/>
    <w:rsid w:val="00E02359"/>
    <w:rsid w:val="00E06CC1"/>
    <w:rsid w:val="00E10C52"/>
    <w:rsid w:val="00E20407"/>
    <w:rsid w:val="00E24B1C"/>
    <w:rsid w:val="00E26E09"/>
    <w:rsid w:val="00E32D95"/>
    <w:rsid w:val="00E368E8"/>
    <w:rsid w:val="00E472A7"/>
    <w:rsid w:val="00E536CA"/>
    <w:rsid w:val="00E61070"/>
    <w:rsid w:val="00E72298"/>
    <w:rsid w:val="00E77CAB"/>
    <w:rsid w:val="00E80A68"/>
    <w:rsid w:val="00E83B1A"/>
    <w:rsid w:val="00E956F9"/>
    <w:rsid w:val="00EA1137"/>
    <w:rsid w:val="00EB2537"/>
    <w:rsid w:val="00EB2E22"/>
    <w:rsid w:val="00EC14A0"/>
    <w:rsid w:val="00ED7045"/>
    <w:rsid w:val="00EE1348"/>
    <w:rsid w:val="00EE3D81"/>
    <w:rsid w:val="00EE4F24"/>
    <w:rsid w:val="00EE65C3"/>
    <w:rsid w:val="00EF7263"/>
    <w:rsid w:val="00F07D83"/>
    <w:rsid w:val="00F137BD"/>
    <w:rsid w:val="00F17374"/>
    <w:rsid w:val="00F22F35"/>
    <w:rsid w:val="00F24FB2"/>
    <w:rsid w:val="00F30A45"/>
    <w:rsid w:val="00F33B33"/>
    <w:rsid w:val="00F374B6"/>
    <w:rsid w:val="00F5479A"/>
    <w:rsid w:val="00F723E7"/>
    <w:rsid w:val="00FA1CDB"/>
    <w:rsid w:val="00FA7D53"/>
    <w:rsid w:val="00FC26FE"/>
    <w:rsid w:val="00FC4851"/>
    <w:rsid w:val="00FD23C5"/>
    <w:rsid w:val="00FD4A58"/>
    <w:rsid w:val="00FE3979"/>
    <w:rsid w:val="00FE3C6C"/>
    <w:rsid w:val="00FF20EB"/>
    <w:rsid w:val="00FF2540"/>
    <w:rsid w:val="00FF2B28"/>
    <w:rsid w:val="00FF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1A974"/>
  <w15:chartTrackingRefBased/>
  <w15:docId w15:val="{CFD4CC75-538D-45F3-9529-3A31431F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link w:val="MessageHeaderChar"/>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Hyperlink">
    <w:name w:val="Hyperlink"/>
    <w:uiPriority w:val="99"/>
    <w:rPr>
      <w:color w:val="0000FF"/>
      <w:u w:val="single"/>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1"/>
      </w:numPr>
      <w:ind w:left="1195"/>
    </w:pPr>
  </w:style>
  <w:style w:type="paragraph" w:styleId="ListBullet2">
    <w:name w:val="List Bullet 2"/>
    <w:basedOn w:val="Normal"/>
    <w:autoRedefine/>
    <w:pPr>
      <w:numPr>
        <w:numId w:val="2"/>
      </w:numPr>
      <w:ind w:left="1555"/>
    </w:pPr>
  </w:style>
  <w:style w:type="paragraph" w:styleId="ListBullet3">
    <w:name w:val="List Bullet 3"/>
    <w:basedOn w:val="Normal"/>
    <w:autoRedefine/>
    <w:pPr>
      <w:numPr>
        <w:numId w:val="3"/>
      </w:numPr>
      <w:ind w:left="1915"/>
    </w:pPr>
  </w:style>
  <w:style w:type="paragraph" w:styleId="ListBullet4">
    <w:name w:val="List Bullet 4"/>
    <w:basedOn w:val="Normal"/>
    <w:autoRedefine/>
    <w:pPr>
      <w:numPr>
        <w:numId w:val="4"/>
      </w:numPr>
      <w:ind w:left="2275"/>
    </w:pPr>
  </w:style>
  <w:style w:type="paragraph" w:styleId="ListBullet5">
    <w:name w:val="List Bullet 5"/>
    <w:basedOn w:val="Normal"/>
    <w:autoRedefine/>
    <w:pPr>
      <w:numPr>
        <w:numId w:val="5"/>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6"/>
      </w:numPr>
      <w:ind w:left="1195"/>
    </w:pPr>
  </w:style>
  <w:style w:type="paragraph" w:styleId="ListNumber2">
    <w:name w:val="List Number 2"/>
    <w:basedOn w:val="Normal"/>
    <w:pPr>
      <w:numPr>
        <w:numId w:val="7"/>
      </w:numPr>
      <w:ind w:left="1555"/>
    </w:pPr>
  </w:style>
  <w:style w:type="paragraph" w:styleId="ListNumber3">
    <w:name w:val="List Number 3"/>
    <w:basedOn w:val="Normal"/>
    <w:pPr>
      <w:numPr>
        <w:numId w:val="8"/>
      </w:numPr>
      <w:ind w:left="1915"/>
    </w:pPr>
  </w:style>
  <w:style w:type="paragraph" w:styleId="ListNumber4">
    <w:name w:val="List Number 4"/>
    <w:basedOn w:val="Normal"/>
    <w:pPr>
      <w:numPr>
        <w:numId w:val="9"/>
      </w:numPr>
      <w:ind w:left="2275"/>
    </w:pPr>
  </w:style>
  <w:style w:type="paragraph" w:styleId="ListNumber5">
    <w:name w:val="List Number 5"/>
    <w:basedOn w:val="Normal"/>
    <w:pPr>
      <w:numPr>
        <w:numId w:val="10"/>
      </w:numPr>
      <w:ind w:left="2635"/>
    </w:pPr>
  </w:style>
  <w:style w:type="character" w:styleId="FollowedHyperlink">
    <w:name w:val="FollowedHyperlink"/>
    <w:rPr>
      <w:color w:val="800080"/>
      <w:u w:val="single"/>
    </w:rPr>
  </w:style>
  <w:style w:type="paragraph" w:styleId="BodyTextIndent">
    <w:name w:val="Body Text Indent"/>
    <w:basedOn w:val="Normal"/>
    <w:rsid w:val="00A137B4"/>
    <w:pPr>
      <w:spacing w:after="120"/>
      <w:ind w:left="360"/>
    </w:pPr>
  </w:style>
  <w:style w:type="paragraph" w:styleId="ListParagraph">
    <w:name w:val="List Paragraph"/>
    <w:basedOn w:val="Normal"/>
    <w:uiPriority w:val="34"/>
    <w:qFormat/>
    <w:rsid w:val="00174243"/>
    <w:pPr>
      <w:ind w:left="720"/>
      <w:contextualSpacing/>
    </w:pPr>
    <w:rPr>
      <w:spacing w:val="0"/>
      <w:sz w:val="22"/>
      <w:szCs w:val="24"/>
    </w:rPr>
  </w:style>
  <w:style w:type="character" w:customStyle="1" w:styleId="MessageHeaderChar">
    <w:name w:val="Message Header Char"/>
    <w:link w:val="MessageHeader"/>
    <w:rsid w:val="00024577"/>
    <w:rPr>
      <w:rFonts w:ascii="Arial" w:hAnsi="Arial"/>
      <w:spacing w:val="-5"/>
      <w:lang w:val="en-US" w:eastAsia="en-US" w:bidi="ar-SA"/>
    </w:rPr>
  </w:style>
  <w:style w:type="character" w:styleId="Emphasis">
    <w:name w:val="Emphasis"/>
    <w:uiPriority w:val="20"/>
    <w:qFormat/>
    <w:rsid w:val="00024577"/>
    <w:rPr>
      <w:i/>
      <w:iCs/>
    </w:rPr>
  </w:style>
  <w:style w:type="paragraph" w:customStyle="1" w:styleId="MessageHeaderLabelTahoma">
    <w:name w:val="Message Header Label + Tahoma"/>
    <w:aliases w:val="11 pt,Bold,Not Expanded by / Condensed by + 10....,Not Expanded by / Condensed by,Normal + Tahoma,Black"/>
    <w:basedOn w:val="Normal"/>
    <w:link w:val="MessageHeaderLabelTahomaChar"/>
    <w:rsid w:val="0004738D"/>
    <w:rPr>
      <w:rFonts w:ascii="Tahoma" w:hAnsi="Tahoma" w:cs="Tahoma"/>
      <w:sz w:val="22"/>
      <w:szCs w:val="22"/>
    </w:rPr>
  </w:style>
  <w:style w:type="character" w:customStyle="1" w:styleId="MessageHeaderLabelTahomaChar">
    <w:name w:val="Message Header Label + Tahoma Char"/>
    <w:aliases w:val="11 pt Char,Bold Char,Not Expanded by / Condensed by + 10.... Char Char,Not Expanded by / Condensed by Char"/>
    <w:link w:val="MessageHeaderLabelTahoma"/>
    <w:rsid w:val="0004738D"/>
    <w:rPr>
      <w:rFonts w:ascii="Tahoma" w:hAnsi="Tahoma" w:cs="Tahoma"/>
      <w:spacing w:val="-5"/>
      <w:sz w:val="22"/>
      <w:szCs w:val="22"/>
      <w:lang w:val="en-US" w:eastAsia="en-US" w:bidi="ar-SA"/>
    </w:rPr>
  </w:style>
  <w:style w:type="character" w:customStyle="1" w:styleId="CharChar">
    <w:name w:val="Char Char"/>
    <w:rsid w:val="0004738D"/>
    <w:rPr>
      <w:rFonts w:ascii="Arial" w:hAnsi="Arial"/>
      <w:spacing w:val="-5"/>
    </w:rPr>
  </w:style>
  <w:style w:type="character" w:customStyle="1" w:styleId="BodyTextChar">
    <w:name w:val="Body Text Char"/>
    <w:link w:val="BodyText"/>
    <w:rsid w:val="00C9447C"/>
    <w:rPr>
      <w:rFonts w:ascii="Arial" w:hAnsi="Arial"/>
      <w:spacing w:val="-5"/>
      <w:lang w:val="en-US" w:eastAsia="en-US"/>
    </w:rPr>
  </w:style>
  <w:style w:type="paragraph" w:styleId="NormalWeb">
    <w:name w:val="Normal (Web)"/>
    <w:basedOn w:val="Normal"/>
    <w:uiPriority w:val="99"/>
    <w:rsid w:val="00132F67"/>
    <w:pPr>
      <w:spacing w:before="100" w:beforeAutospacing="1" w:after="100" w:afterAutospacing="1"/>
      <w:ind w:left="0"/>
    </w:pPr>
    <w:rPr>
      <w:rFonts w:ascii="Times New Roman" w:hAnsi="Times New Roman"/>
      <w:spacing w:val="0"/>
      <w:sz w:val="24"/>
      <w:szCs w:val="24"/>
    </w:rPr>
  </w:style>
  <w:style w:type="paragraph" w:customStyle="1" w:styleId="Default">
    <w:name w:val="Default"/>
    <w:rsid w:val="00192E71"/>
    <w:pPr>
      <w:autoSpaceDE w:val="0"/>
      <w:autoSpaceDN w:val="0"/>
      <w:adjustRightInd w:val="0"/>
    </w:pPr>
    <w:rPr>
      <w:rFonts w:ascii="Tahoma" w:eastAsia="Calibri" w:hAnsi="Tahoma" w:cs="Tahoma"/>
      <w:color w:val="000000"/>
      <w:sz w:val="24"/>
      <w:szCs w:val="24"/>
    </w:rPr>
  </w:style>
  <w:style w:type="paragraph" w:styleId="BalloonText">
    <w:name w:val="Balloon Text"/>
    <w:basedOn w:val="Normal"/>
    <w:link w:val="BalloonTextChar"/>
    <w:rsid w:val="00646600"/>
    <w:rPr>
      <w:rFonts w:ascii="Tahoma" w:hAnsi="Tahoma" w:cs="Tahoma"/>
      <w:sz w:val="16"/>
      <w:szCs w:val="16"/>
    </w:rPr>
  </w:style>
  <w:style w:type="character" w:customStyle="1" w:styleId="BalloonTextChar">
    <w:name w:val="Balloon Text Char"/>
    <w:link w:val="BalloonText"/>
    <w:rsid w:val="00646600"/>
    <w:rPr>
      <w:rFonts w:ascii="Tahoma" w:hAnsi="Tahoma" w:cs="Tahoma"/>
      <w:spacing w:val="-5"/>
      <w:sz w:val="16"/>
      <w:szCs w:val="16"/>
    </w:rPr>
  </w:style>
  <w:style w:type="paragraph" w:customStyle="1" w:styleId="Heading10">
    <w:name w:val="Heading1"/>
    <w:basedOn w:val="Normal"/>
    <w:qFormat/>
    <w:rsid w:val="0085663D"/>
    <w:pPr>
      <w:ind w:left="0"/>
    </w:pPr>
    <w:rPr>
      <w:b/>
      <w:spacing w:val="0"/>
      <w:sz w:val="28"/>
      <w:szCs w:val="28"/>
    </w:rPr>
  </w:style>
  <w:style w:type="character" w:customStyle="1" w:styleId="st1">
    <w:name w:val="st1"/>
    <w:rsid w:val="002D7415"/>
  </w:style>
  <w:style w:type="character" w:customStyle="1" w:styleId="lrzxr">
    <w:name w:val="lrzxr"/>
    <w:rsid w:val="007C7FAB"/>
  </w:style>
  <w:style w:type="character" w:styleId="Strong">
    <w:name w:val="Strong"/>
    <w:uiPriority w:val="22"/>
    <w:qFormat/>
    <w:rsid w:val="00D211BF"/>
    <w:rPr>
      <w:b/>
      <w:bCs/>
    </w:rPr>
  </w:style>
  <w:style w:type="character" w:customStyle="1" w:styleId="A4">
    <w:name w:val="A4"/>
    <w:uiPriority w:val="99"/>
    <w:rsid w:val="005B559F"/>
    <w:rPr>
      <w:rFonts w:cs="Univers LT Pro 47 Lt Cn"/>
      <w:b/>
      <w:bCs/>
      <w:color w:val="007CC5"/>
      <w:sz w:val="36"/>
      <w:szCs w:val="36"/>
    </w:rPr>
  </w:style>
  <w:style w:type="character" w:customStyle="1" w:styleId="A0">
    <w:name w:val="A0"/>
    <w:uiPriority w:val="99"/>
    <w:rsid w:val="00EE3D81"/>
    <w:rPr>
      <w:rFonts w:cs="Univers LT Pro 45 Light"/>
      <w:color w:val="211D1E"/>
      <w:sz w:val="22"/>
      <w:szCs w:val="22"/>
    </w:rPr>
  </w:style>
  <w:style w:type="character" w:customStyle="1" w:styleId="A2">
    <w:name w:val="A2"/>
    <w:uiPriority w:val="99"/>
    <w:rsid w:val="00E83B1A"/>
    <w:rPr>
      <w:rFonts w:cs="Univers LT Pro 47 Lt Cn"/>
      <w:b/>
      <w:bCs/>
      <w:color w:val="007CC5"/>
      <w:sz w:val="26"/>
      <w:szCs w:val="26"/>
    </w:rPr>
  </w:style>
  <w:style w:type="character" w:styleId="UnresolvedMention">
    <w:name w:val="Unresolved Mention"/>
    <w:uiPriority w:val="99"/>
    <w:semiHidden/>
    <w:unhideWhenUsed/>
    <w:rsid w:val="00E83B1A"/>
    <w:rPr>
      <w:color w:val="605E5C"/>
      <w:shd w:val="clear" w:color="auto" w:fill="E1DFDD"/>
    </w:rPr>
  </w:style>
  <w:style w:type="character" w:styleId="CommentReference">
    <w:name w:val="annotation reference"/>
    <w:uiPriority w:val="99"/>
    <w:rsid w:val="006F702C"/>
    <w:rPr>
      <w:sz w:val="16"/>
      <w:szCs w:val="16"/>
    </w:rPr>
  </w:style>
  <w:style w:type="paragraph" w:styleId="CommentText">
    <w:name w:val="annotation text"/>
    <w:basedOn w:val="Normal"/>
    <w:link w:val="CommentTextChar"/>
    <w:rsid w:val="006F702C"/>
  </w:style>
  <w:style w:type="character" w:customStyle="1" w:styleId="CommentTextChar">
    <w:name w:val="Comment Text Char"/>
    <w:link w:val="CommentText"/>
    <w:rsid w:val="006F702C"/>
    <w:rPr>
      <w:rFonts w:ascii="Arial" w:hAnsi="Arial"/>
      <w:spacing w:val="-5"/>
    </w:rPr>
  </w:style>
  <w:style w:type="paragraph" w:styleId="CommentSubject">
    <w:name w:val="annotation subject"/>
    <w:basedOn w:val="CommentText"/>
    <w:next w:val="CommentText"/>
    <w:link w:val="CommentSubjectChar"/>
    <w:rsid w:val="006F702C"/>
    <w:rPr>
      <w:b/>
      <w:bCs/>
    </w:rPr>
  </w:style>
  <w:style w:type="character" w:customStyle="1" w:styleId="CommentSubjectChar">
    <w:name w:val="Comment Subject Char"/>
    <w:link w:val="CommentSubject"/>
    <w:rsid w:val="006F702C"/>
    <w:rPr>
      <w:rFonts w:ascii="Arial" w:hAnsi="Arial"/>
      <w:b/>
      <w:bCs/>
      <w:spacing w:val="-5"/>
    </w:rPr>
  </w:style>
  <w:style w:type="paragraph" w:styleId="Revision">
    <w:name w:val="Revision"/>
    <w:hidden/>
    <w:uiPriority w:val="99"/>
    <w:semiHidden/>
    <w:rsid w:val="006F702C"/>
    <w:rPr>
      <w:rFonts w:ascii="Arial" w:hAnsi="Arial"/>
      <w:spacing w:val="-5"/>
    </w:rPr>
  </w:style>
  <w:style w:type="character" w:customStyle="1" w:styleId="A8">
    <w:name w:val="A8"/>
    <w:uiPriority w:val="99"/>
    <w:rsid w:val="00DA3A1C"/>
    <w:rPr>
      <w:rFonts w:cs="Univers LT Pro 45 Light"/>
      <w:b/>
      <w:bCs/>
      <w:color w:val="00427B"/>
      <w:sz w:val="20"/>
      <w:szCs w:val="20"/>
    </w:rPr>
  </w:style>
  <w:style w:type="paragraph" w:styleId="NoSpacing">
    <w:name w:val="No Spacing"/>
    <w:uiPriority w:val="1"/>
    <w:qFormat/>
    <w:rsid w:val="00AE4154"/>
    <w:pPr>
      <w:ind w:left="835"/>
    </w:pPr>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5090">
      <w:bodyDiv w:val="1"/>
      <w:marLeft w:val="0"/>
      <w:marRight w:val="0"/>
      <w:marTop w:val="0"/>
      <w:marBottom w:val="0"/>
      <w:divBdr>
        <w:top w:val="none" w:sz="0" w:space="0" w:color="auto"/>
        <w:left w:val="none" w:sz="0" w:space="0" w:color="auto"/>
        <w:bottom w:val="none" w:sz="0" w:space="0" w:color="auto"/>
        <w:right w:val="none" w:sz="0" w:space="0" w:color="auto"/>
      </w:divBdr>
    </w:div>
    <w:div w:id="215777071">
      <w:bodyDiv w:val="1"/>
      <w:marLeft w:val="0"/>
      <w:marRight w:val="0"/>
      <w:marTop w:val="0"/>
      <w:marBottom w:val="0"/>
      <w:divBdr>
        <w:top w:val="none" w:sz="0" w:space="0" w:color="auto"/>
        <w:left w:val="none" w:sz="0" w:space="0" w:color="auto"/>
        <w:bottom w:val="none" w:sz="0" w:space="0" w:color="auto"/>
        <w:right w:val="none" w:sz="0" w:space="0" w:color="auto"/>
      </w:divBdr>
    </w:div>
    <w:div w:id="273637915">
      <w:bodyDiv w:val="1"/>
      <w:marLeft w:val="0"/>
      <w:marRight w:val="0"/>
      <w:marTop w:val="0"/>
      <w:marBottom w:val="0"/>
      <w:divBdr>
        <w:top w:val="none" w:sz="0" w:space="0" w:color="auto"/>
        <w:left w:val="none" w:sz="0" w:space="0" w:color="auto"/>
        <w:bottom w:val="none" w:sz="0" w:space="0" w:color="auto"/>
        <w:right w:val="none" w:sz="0" w:space="0" w:color="auto"/>
      </w:divBdr>
    </w:div>
    <w:div w:id="303242957">
      <w:bodyDiv w:val="1"/>
      <w:marLeft w:val="0"/>
      <w:marRight w:val="0"/>
      <w:marTop w:val="0"/>
      <w:marBottom w:val="0"/>
      <w:divBdr>
        <w:top w:val="none" w:sz="0" w:space="0" w:color="auto"/>
        <w:left w:val="none" w:sz="0" w:space="0" w:color="auto"/>
        <w:bottom w:val="none" w:sz="0" w:space="0" w:color="auto"/>
        <w:right w:val="none" w:sz="0" w:space="0" w:color="auto"/>
      </w:divBdr>
    </w:div>
    <w:div w:id="361714705">
      <w:bodyDiv w:val="1"/>
      <w:marLeft w:val="0"/>
      <w:marRight w:val="0"/>
      <w:marTop w:val="0"/>
      <w:marBottom w:val="0"/>
      <w:divBdr>
        <w:top w:val="none" w:sz="0" w:space="0" w:color="auto"/>
        <w:left w:val="none" w:sz="0" w:space="0" w:color="auto"/>
        <w:bottom w:val="none" w:sz="0" w:space="0" w:color="auto"/>
        <w:right w:val="none" w:sz="0" w:space="0" w:color="auto"/>
      </w:divBdr>
    </w:div>
    <w:div w:id="386955139">
      <w:bodyDiv w:val="1"/>
      <w:marLeft w:val="0"/>
      <w:marRight w:val="0"/>
      <w:marTop w:val="0"/>
      <w:marBottom w:val="0"/>
      <w:divBdr>
        <w:top w:val="none" w:sz="0" w:space="0" w:color="auto"/>
        <w:left w:val="none" w:sz="0" w:space="0" w:color="auto"/>
        <w:bottom w:val="none" w:sz="0" w:space="0" w:color="auto"/>
        <w:right w:val="none" w:sz="0" w:space="0" w:color="auto"/>
      </w:divBdr>
    </w:div>
    <w:div w:id="401875463">
      <w:bodyDiv w:val="1"/>
      <w:marLeft w:val="0"/>
      <w:marRight w:val="0"/>
      <w:marTop w:val="0"/>
      <w:marBottom w:val="0"/>
      <w:divBdr>
        <w:top w:val="none" w:sz="0" w:space="0" w:color="auto"/>
        <w:left w:val="none" w:sz="0" w:space="0" w:color="auto"/>
        <w:bottom w:val="none" w:sz="0" w:space="0" w:color="auto"/>
        <w:right w:val="none" w:sz="0" w:space="0" w:color="auto"/>
      </w:divBdr>
    </w:div>
    <w:div w:id="446660461">
      <w:bodyDiv w:val="1"/>
      <w:marLeft w:val="0"/>
      <w:marRight w:val="0"/>
      <w:marTop w:val="0"/>
      <w:marBottom w:val="0"/>
      <w:divBdr>
        <w:top w:val="none" w:sz="0" w:space="0" w:color="auto"/>
        <w:left w:val="none" w:sz="0" w:space="0" w:color="auto"/>
        <w:bottom w:val="none" w:sz="0" w:space="0" w:color="auto"/>
        <w:right w:val="none" w:sz="0" w:space="0" w:color="auto"/>
      </w:divBdr>
    </w:div>
    <w:div w:id="502664742">
      <w:bodyDiv w:val="1"/>
      <w:marLeft w:val="0"/>
      <w:marRight w:val="0"/>
      <w:marTop w:val="0"/>
      <w:marBottom w:val="0"/>
      <w:divBdr>
        <w:top w:val="none" w:sz="0" w:space="0" w:color="auto"/>
        <w:left w:val="none" w:sz="0" w:space="0" w:color="auto"/>
        <w:bottom w:val="none" w:sz="0" w:space="0" w:color="auto"/>
        <w:right w:val="none" w:sz="0" w:space="0" w:color="auto"/>
      </w:divBdr>
    </w:div>
    <w:div w:id="551816454">
      <w:bodyDiv w:val="1"/>
      <w:marLeft w:val="0"/>
      <w:marRight w:val="0"/>
      <w:marTop w:val="0"/>
      <w:marBottom w:val="0"/>
      <w:divBdr>
        <w:top w:val="none" w:sz="0" w:space="0" w:color="auto"/>
        <w:left w:val="none" w:sz="0" w:space="0" w:color="auto"/>
        <w:bottom w:val="none" w:sz="0" w:space="0" w:color="auto"/>
        <w:right w:val="none" w:sz="0" w:space="0" w:color="auto"/>
      </w:divBdr>
      <w:divsChild>
        <w:div w:id="1580138917">
          <w:marLeft w:val="0"/>
          <w:marRight w:val="0"/>
          <w:marTop w:val="0"/>
          <w:marBottom w:val="0"/>
          <w:divBdr>
            <w:top w:val="none" w:sz="0" w:space="0" w:color="auto"/>
            <w:left w:val="none" w:sz="0" w:space="0" w:color="auto"/>
            <w:bottom w:val="none" w:sz="0" w:space="0" w:color="auto"/>
            <w:right w:val="none" w:sz="0" w:space="0" w:color="auto"/>
          </w:divBdr>
          <w:divsChild>
            <w:div w:id="424617092">
              <w:marLeft w:val="0"/>
              <w:marRight w:val="0"/>
              <w:marTop w:val="0"/>
              <w:marBottom w:val="0"/>
              <w:divBdr>
                <w:top w:val="none" w:sz="0" w:space="0" w:color="auto"/>
                <w:left w:val="none" w:sz="0" w:space="0" w:color="auto"/>
                <w:bottom w:val="none" w:sz="0" w:space="0" w:color="auto"/>
                <w:right w:val="none" w:sz="0" w:space="0" w:color="auto"/>
              </w:divBdr>
              <w:divsChild>
                <w:div w:id="919799952">
                  <w:marLeft w:val="0"/>
                  <w:marRight w:val="0"/>
                  <w:marTop w:val="0"/>
                  <w:marBottom w:val="0"/>
                  <w:divBdr>
                    <w:top w:val="none" w:sz="0" w:space="0" w:color="auto"/>
                    <w:left w:val="none" w:sz="0" w:space="0" w:color="auto"/>
                    <w:bottom w:val="none" w:sz="0" w:space="0" w:color="auto"/>
                    <w:right w:val="none" w:sz="0" w:space="0" w:color="auto"/>
                  </w:divBdr>
                  <w:divsChild>
                    <w:div w:id="956059898">
                      <w:marLeft w:val="0"/>
                      <w:marRight w:val="0"/>
                      <w:marTop w:val="0"/>
                      <w:marBottom w:val="0"/>
                      <w:divBdr>
                        <w:top w:val="none" w:sz="0" w:space="0" w:color="auto"/>
                        <w:left w:val="none" w:sz="0" w:space="0" w:color="auto"/>
                        <w:bottom w:val="none" w:sz="0" w:space="0" w:color="auto"/>
                        <w:right w:val="none" w:sz="0" w:space="0" w:color="auto"/>
                      </w:divBdr>
                      <w:divsChild>
                        <w:div w:id="11320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48192">
      <w:bodyDiv w:val="1"/>
      <w:marLeft w:val="0"/>
      <w:marRight w:val="0"/>
      <w:marTop w:val="0"/>
      <w:marBottom w:val="0"/>
      <w:divBdr>
        <w:top w:val="none" w:sz="0" w:space="0" w:color="auto"/>
        <w:left w:val="none" w:sz="0" w:space="0" w:color="auto"/>
        <w:bottom w:val="none" w:sz="0" w:space="0" w:color="auto"/>
        <w:right w:val="none" w:sz="0" w:space="0" w:color="auto"/>
      </w:divBdr>
      <w:divsChild>
        <w:div w:id="1179807306">
          <w:marLeft w:val="0"/>
          <w:marRight w:val="0"/>
          <w:marTop w:val="0"/>
          <w:marBottom w:val="0"/>
          <w:divBdr>
            <w:top w:val="none" w:sz="0" w:space="0" w:color="auto"/>
            <w:left w:val="none" w:sz="0" w:space="0" w:color="auto"/>
            <w:bottom w:val="none" w:sz="0" w:space="0" w:color="auto"/>
            <w:right w:val="none" w:sz="0" w:space="0" w:color="auto"/>
          </w:divBdr>
        </w:div>
      </w:divsChild>
    </w:div>
    <w:div w:id="658928494">
      <w:bodyDiv w:val="1"/>
      <w:marLeft w:val="0"/>
      <w:marRight w:val="0"/>
      <w:marTop w:val="0"/>
      <w:marBottom w:val="0"/>
      <w:divBdr>
        <w:top w:val="none" w:sz="0" w:space="0" w:color="auto"/>
        <w:left w:val="none" w:sz="0" w:space="0" w:color="auto"/>
        <w:bottom w:val="none" w:sz="0" w:space="0" w:color="auto"/>
        <w:right w:val="none" w:sz="0" w:space="0" w:color="auto"/>
      </w:divBdr>
    </w:div>
    <w:div w:id="665670254">
      <w:bodyDiv w:val="1"/>
      <w:marLeft w:val="0"/>
      <w:marRight w:val="0"/>
      <w:marTop w:val="0"/>
      <w:marBottom w:val="0"/>
      <w:divBdr>
        <w:top w:val="none" w:sz="0" w:space="0" w:color="auto"/>
        <w:left w:val="none" w:sz="0" w:space="0" w:color="auto"/>
        <w:bottom w:val="none" w:sz="0" w:space="0" w:color="auto"/>
        <w:right w:val="none" w:sz="0" w:space="0" w:color="auto"/>
      </w:divBdr>
    </w:div>
    <w:div w:id="700474031">
      <w:bodyDiv w:val="1"/>
      <w:marLeft w:val="0"/>
      <w:marRight w:val="0"/>
      <w:marTop w:val="0"/>
      <w:marBottom w:val="0"/>
      <w:divBdr>
        <w:top w:val="none" w:sz="0" w:space="0" w:color="auto"/>
        <w:left w:val="none" w:sz="0" w:space="0" w:color="auto"/>
        <w:bottom w:val="none" w:sz="0" w:space="0" w:color="auto"/>
        <w:right w:val="none" w:sz="0" w:space="0" w:color="auto"/>
      </w:divBdr>
    </w:div>
    <w:div w:id="897203667">
      <w:bodyDiv w:val="1"/>
      <w:marLeft w:val="0"/>
      <w:marRight w:val="0"/>
      <w:marTop w:val="0"/>
      <w:marBottom w:val="0"/>
      <w:divBdr>
        <w:top w:val="none" w:sz="0" w:space="0" w:color="auto"/>
        <w:left w:val="none" w:sz="0" w:space="0" w:color="auto"/>
        <w:bottom w:val="none" w:sz="0" w:space="0" w:color="auto"/>
        <w:right w:val="none" w:sz="0" w:space="0" w:color="auto"/>
      </w:divBdr>
    </w:div>
    <w:div w:id="942423466">
      <w:bodyDiv w:val="1"/>
      <w:marLeft w:val="0"/>
      <w:marRight w:val="0"/>
      <w:marTop w:val="0"/>
      <w:marBottom w:val="0"/>
      <w:divBdr>
        <w:top w:val="none" w:sz="0" w:space="0" w:color="auto"/>
        <w:left w:val="none" w:sz="0" w:space="0" w:color="auto"/>
        <w:bottom w:val="none" w:sz="0" w:space="0" w:color="auto"/>
        <w:right w:val="none" w:sz="0" w:space="0" w:color="auto"/>
      </w:divBdr>
      <w:divsChild>
        <w:div w:id="1950700288">
          <w:marLeft w:val="0"/>
          <w:marRight w:val="0"/>
          <w:marTop w:val="0"/>
          <w:marBottom w:val="0"/>
          <w:divBdr>
            <w:top w:val="none" w:sz="0" w:space="0" w:color="auto"/>
            <w:left w:val="none" w:sz="0" w:space="0" w:color="auto"/>
            <w:bottom w:val="none" w:sz="0" w:space="0" w:color="auto"/>
            <w:right w:val="none" w:sz="0" w:space="0" w:color="auto"/>
          </w:divBdr>
          <w:divsChild>
            <w:div w:id="1943952824">
              <w:marLeft w:val="0"/>
              <w:marRight w:val="0"/>
              <w:marTop w:val="0"/>
              <w:marBottom w:val="0"/>
              <w:divBdr>
                <w:top w:val="none" w:sz="0" w:space="0" w:color="auto"/>
                <w:left w:val="none" w:sz="0" w:space="0" w:color="auto"/>
                <w:bottom w:val="none" w:sz="0" w:space="0" w:color="auto"/>
                <w:right w:val="none" w:sz="0" w:space="0" w:color="auto"/>
              </w:divBdr>
              <w:divsChild>
                <w:div w:id="395393908">
                  <w:marLeft w:val="-15"/>
                  <w:marRight w:val="0"/>
                  <w:marTop w:val="0"/>
                  <w:marBottom w:val="0"/>
                  <w:divBdr>
                    <w:top w:val="none" w:sz="0" w:space="0" w:color="auto"/>
                    <w:left w:val="none" w:sz="0" w:space="0" w:color="auto"/>
                    <w:bottom w:val="none" w:sz="0" w:space="0" w:color="auto"/>
                    <w:right w:val="none" w:sz="0" w:space="0" w:color="auto"/>
                  </w:divBdr>
                  <w:divsChild>
                    <w:div w:id="445080010">
                      <w:marLeft w:val="0"/>
                      <w:marRight w:val="0"/>
                      <w:marTop w:val="0"/>
                      <w:marBottom w:val="0"/>
                      <w:divBdr>
                        <w:top w:val="none" w:sz="0" w:space="0" w:color="auto"/>
                        <w:left w:val="none" w:sz="0" w:space="0" w:color="auto"/>
                        <w:bottom w:val="none" w:sz="0" w:space="0" w:color="auto"/>
                        <w:right w:val="none" w:sz="0" w:space="0" w:color="auto"/>
                      </w:divBdr>
                      <w:divsChild>
                        <w:div w:id="293102997">
                          <w:marLeft w:val="0"/>
                          <w:marRight w:val="0"/>
                          <w:marTop w:val="0"/>
                          <w:marBottom w:val="75"/>
                          <w:divBdr>
                            <w:top w:val="none" w:sz="0" w:space="0" w:color="auto"/>
                            <w:left w:val="none" w:sz="0" w:space="0" w:color="auto"/>
                            <w:bottom w:val="none" w:sz="0" w:space="0" w:color="auto"/>
                            <w:right w:val="none" w:sz="0" w:space="0" w:color="auto"/>
                          </w:divBdr>
                          <w:divsChild>
                            <w:div w:id="1463646934">
                              <w:marLeft w:val="0"/>
                              <w:marRight w:val="0"/>
                              <w:marTop w:val="0"/>
                              <w:marBottom w:val="0"/>
                              <w:divBdr>
                                <w:top w:val="none" w:sz="0" w:space="0" w:color="auto"/>
                                <w:left w:val="none" w:sz="0" w:space="0" w:color="auto"/>
                                <w:bottom w:val="none" w:sz="0" w:space="0" w:color="auto"/>
                                <w:right w:val="none" w:sz="0" w:space="0" w:color="auto"/>
                              </w:divBdr>
                              <w:divsChild>
                                <w:div w:id="836653654">
                                  <w:marLeft w:val="0"/>
                                  <w:marRight w:val="0"/>
                                  <w:marTop w:val="0"/>
                                  <w:marBottom w:val="0"/>
                                  <w:divBdr>
                                    <w:top w:val="none" w:sz="0" w:space="0" w:color="auto"/>
                                    <w:left w:val="none" w:sz="0" w:space="0" w:color="auto"/>
                                    <w:bottom w:val="none" w:sz="0" w:space="0" w:color="auto"/>
                                    <w:right w:val="none" w:sz="0" w:space="0" w:color="auto"/>
                                  </w:divBdr>
                                  <w:divsChild>
                                    <w:div w:id="95100651">
                                      <w:marLeft w:val="0"/>
                                      <w:marRight w:val="0"/>
                                      <w:marTop w:val="0"/>
                                      <w:marBottom w:val="0"/>
                                      <w:divBdr>
                                        <w:top w:val="none" w:sz="0" w:space="0" w:color="auto"/>
                                        <w:left w:val="none" w:sz="0" w:space="0" w:color="auto"/>
                                        <w:bottom w:val="none" w:sz="0" w:space="0" w:color="auto"/>
                                        <w:right w:val="none" w:sz="0" w:space="0" w:color="auto"/>
                                      </w:divBdr>
                                      <w:divsChild>
                                        <w:div w:id="18782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436469">
      <w:bodyDiv w:val="1"/>
      <w:marLeft w:val="0"/>
      <w:marRight w:val="0"/>
      <w:marTop w:val="0"/>
      <w:marBottom w:val="0"/>
      <w:divBdr>
        <w:top w:val="none" w:sz="0" w:space="0" w:color="auto"/>
        <w:left w:val="none" w:sz="0" w:space="0" w:color="auto"/>
        <w:bottom w:val="none" w:sz="0" w:space="0" w:color="auto"/>
        <w:right w:val="none" w:sz="0" w:space="0" w:color="auto"/>
      </w:divBdr>
    </w:div>
    <w:div w:id="1187476228">
      <w:bodyDiv w:val="1"/>
      <w:marLeft w:val="0"/>
      <w:marRight w:val="0"/>
      <w:marTop w:val="0"/>
      <w:marBottom w:val="0"/>
      <w:divBdr>
        <w:top w:val="none" w:sz="0" w:space="0" w:color="auto"/>
        <w:left w:val="none" w:sz="0" w:space="0" w:color="auto"/>
        <w:bottom w:val="none" w:sz="0" w:space="0" w:color="auto"/>
        <w:right w:val="none" w:sz="0" w:space="0" w:color="auto"/>
      </w:divBdr>
    </w:div>
    <w:div w:id="1257440671">
      <w:bodyDiv w:val="1"/>
      <w:marLeft w:val="0"/>
      <w:marRight w:val="0"/>
      <w:marTop w:val="0"/>
      <w:marBottom w:val="0"/>
      <w:divBdr>
        <w:top w:val="none" w:sz="0" w:space="0" w:color="auto"/>
        <w:left w:val="none" w:sz="0" w:space="0" w:color="auto"/>
        <w:bottom w:val="none" w:sz="0" w:space="0" w:color="auto"/>
        <w:right w:val="none" w:sz="0" w:space="0" w:color="auto"/>
      </w:divBdr>
    </w:div>
    <w:div w:id="1341011373">
      <w:bodyDiv w:val="1"/>
      <w:marLeft w:val="0"/>
      <w:marRight w:val="0"/>
      <w:marTop w:val="0"/>
      <w:marBottom w:val="0"/>
      <w:divBdr>
        <w:top w:val="none" w:sz="0" w:space="0" w:color="auto"/>
        <w:left w:val="none" w:sz="0" w:space="0" w:color="auto"/>
        <w:bottom w:val="none" w:sz="0" w:space="0" w:color="auto"/>
        <w:right w:val="none" w:sz="0" w:space="0" w:color="auto"/>
      </w:divBdr>
    </w:div>
    <w:div w:id="1515221948">
      <w:bodyDiv w:val="1"/>
      <w:marLeft w:val="0"/>
      <w:marRight w:val="0"/>
      <w:marTop w:val="0"/>
      <w:marBottom w:val="0"/>
      <w:divBdr>
        <w:top w:val="none" w:sz="0" w:space="0" w:color="auto"/>
        <w:left w:val="none" w:sz="0" w:space="0" w:color="auto"/>
        <w:bottom w:val="none" w:sz="0" w:space="0" w:color="auto"/>
        <w:right w:val="none" w:sz="0" w:space="0" w:color="auto"/>
      </w:divBdr>
    </w:div>
    <w:div w:id="1632125378">
      <w:bodyDiv w:val="1"/>
      <w:marLeft w:val="0"/>
      <w:marRight w:val="0"/>
      <w:marTop w:val="0"/>
      <w:marBottom w:val="0"/>
      <w:divBdr>
        <w:top w:val="none" w:sz="0" w:space="0" w:color="auto"/>
        <w:left w:val="none" w:sz="0" w:space="0" w:color="auto"/>
        <w:bottom w:val="none" w:sz="0" w:space="0" w:color="auto"/>
        <w:right w:val="none" w:sz="0" w:space="0" w:color="auto"/>
      </w:divBdr>
    </w:div>
    <w:div w:id="1639724183">
      <w:bodyDiv w:val="1"/>
      <w:marLeft w:val="0"/>
      <w:marRight w:val="0"/>
      <w:marTop w:val="0"/>
      <w:marBottom w:val="0"/>
      <w:divBdr>
        <w:top w:val="none" w:sz="0" w:space="0" w:color="auto"/>
        <w:left w:val="none" w:sz="0" w:space="0" w:color="auto"/>
        <w:bottom w:val="none" w:sz="0" w:space="0" w:color="auto"/>
        <w:right w:val="none" w:sz="0" w:space="0" w:color="auto"/>
      </w:divBdr>
    </w:div>
    <w:div w:id="1646080629">
      <w:bodyDiv w:val="1"/>
      <w:marLeft w:val="0"/>
      <w:marRight w:val="0"/>
      <w:marTop w:val="0"/>
      <w:marBottom w:val="0"/>
      <w:divBdr>
        <w:top w:val="none" w:sz="0" w:space="0" w:color="auto"/>
        <w:left w:val="none" w:sz="0" w:space="0" w:color="auto"/>
        <w:bottom w:val="none" w:sz="0" w:space="0" w:color="auto"/>
        <w:right w:val="none" w:sz="0" w:space="0" w:color="auto"/>
      </w:divBdr>
    </w:div>
    <w:div w:id="1767455024">
      <w:bodyDiv w:val="1"/>
      <w:marLeft w:val="0"/>
      <w:marRight w:val="0"/>
      <w:marTop w:val="0"/>
      <w:marBottom w:val="0"/>
      <w:divBdr>
        <w:top w:val="none" w:sz="0" w:space="0" w:color="auto"/>
        <w:left w:val="none" w:sz="0" w:space="0" w:color="auto"/>
        <w:bottom w:val="none" w:sz="0" w:space="0" w:color="auto"/>
        <w:right w:val="none" w:sz="0" w:space="0" w:color="auto"/>
      </w:divBdr>
    </w:div>
    <w:div w:id="1814129490">
      <w:bodyDiv w:val="1"/>
      <w:marLeft w:val="0"/>
      <w:marRight w:val="0"/>
      <w:marTop w:val="0"/>
      <w:marBottom w:val="0"/>
      <w:divBdr>
        <w:top w:val="none" w:sz="0" w:space="0" w:color="auto"/>
        <w:left w:val="none" w:sz="0" w:space="0" w:color="auto"/>
        <w:bottom w:val="none" w:sz="0" w:space="0" w:color="auto"/>
        <w:right w:val="none" w:sz="0" w:space="0" w:color="auto"/>
      </w:divBdr>
    </w:div>
    <w:div w:id="1933657445">
      <w:bodyDiv w:val="1"/>
      <w:marLeft w:val="0"/>
      <w:marRight w:val="0"/>
      <w:marTop w:val="0"/>
      <w:marBottom w:val="0"/>
      <w:divBdr>
        <w:top w:val="none" w:sz="0" w:space="0" w:color="auto"/>
        <w:left w:val="none" w:sz="0" w:space="0" w:color="auto"/>
        <w:bottom w:val="none" w:sz="0" w:space="0" w:color="auto"/>
        <w:right w:val="none" w:sz="0" w:space="0" w:color="auto"/>
      </w:divBdr>
    </w:div>
    <w:div w:id="1991052584">
      <w:bodyDiv w:val="1"/>
      <w:marLeft w:val="0"/>
      <w:marRight w:val="0"/>
      <w:marTop w:val="0"/>
      <w:marBottom w:val="0"/>
      <w:divBdr>
        <w:top w:val="none" w:sz="0" w:space="0" w:color="auto"/>
        <w:left w:val="none" w:sz="0" w:space="0" w:color="auto"/>
        <w:bottom w:val="none" w:sz="0" w:space="0" w:color="auto"/>
        <w:right w:val="none" w:sz="0" w:space="0" w:color="auto"/>
      </w:divBdr>
    </w:div>
    <w:div w:id="20684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abilityin.org/2023-dei-repor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ward.byrnes@excellu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xcellusBCBS.com" TargetMode="External"/><Relationship Id="rId4" Type="http://schemas.openxmlformats.org/officeDocument/2006/relationships/webSettings" Target="webSettings.xml"/><Relationship Id="rId9" Type="http://schemas.openxmlformats.org/officeDocument/2006/relationships/hyperlink" Target="http://www.disabilityequalityindex.or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xcellusbcb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linko\LOCALS~1\Temp\c.lotus.notes.data\ST%20Elmira%20Newsreleas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 Elmira Newsrelease2.dot</Template>
  <TotalTime>23</TotalTime>
  <Pages>2</Pages>
  <Words>497</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Memo</vt:lpstr>
    </vt:vector>
  </TitlesOfParts>
  <Company>Microsoft Corporation</Company>
  <LinksUpToDate>false</LinksUpToDate>
  <CharactersWithSpaces>3569</CharactersWithSpaces>
  <SharedDoc>false</SharedDoc>
  <HLinks>
    <vt:vector size="24" baseType="variant">
      <vt:variant>
        <vt:i4>5898316</vt:i4>
      </vt:variant>
      <vt:variant>
        <vt:i4>6</vt:i4>
      </vt:variant>
      <vt:variant>
        <vt:i4>0</vt:i4>
      </vt:variant>
      <vt:variant>
        <vt:i4>5</vt:i4>
      </vt:variant>
      <vt:variant>
        <vt:lpwstr>http://www.excellusbcbs.com/</vt:lpwstr>
      </vt:variant>
      <vt:variant>
        <vt:lpwstr/>
      </vt:variant>
      <vt:variant>
        <vt:i4>5505054</vt:i4>
      </vt:variant>
      <vt:variant>
        <vt:i4>3</vt:i4>
      </vt:variant>
      <vt:variant>
        <vt:i4>0</vt:i4>
      </vt:variant>
      <vt:variant>
        <vt:i4>5</vt:i4>
      </vt:variant>
      <vt:variant>
        <vt:lpwstr>https://www.excellusbcbs.com/</vt:lpwstr>
      </vt:variant>
      <vt:variant>
        <vt:lpwstr/>
      </vt:variant>
      <vt:variant>
        <vt:i4>5505054</vt:i4>
      </vt:variant>
      <vt:variant>
        <vt:i4>0</vt:i4>
      </vt:variant>
      <vt:variant>
        <vt:i4>0</vt:i4>
      </vt:variant>
      <vt:variant>
        <vt:i4>5</vt:i4>
      </vt:variant>
      <vt:variant>
        <vt:lpwstr>https://www.excellusbcbs.com/</vt:lpwstr>
      </vt:variant>
      <vt:variant>
        <vt:lpwstr/>
      </vt:variant>
      <vt:variant>
        <vt:i4>5898316</vt:i4>
      </vt:variant>
      <vt:variant>
        <vt:i4>3</vt:i4>
      </vt:variant>
      <vt:variant>
        <vt:i4>0</vt:i4>
      </vt:variant>
      <vt:variant>
        <vt:i4>5</vt:i4>
      </vt:variant>
      <vt:variant>
        <vt:lpwstr>http://www.excellusbcbs.com/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Edward.Byrnes@excellus.com</dc:creator>
  <cp:keywords/>
  <cp:lastModifiedBy>Edward Byrnes</cp:lastModifiedBy>
  <cp:revision>5</cp:revision>
  <cp:lastPrinted>2017-08-23T21:03:00Z</cp:lastPrinted>
  <dcterms:created xsi:type="dcterms:W3CDTF">2023-07-10T20:06:00Z</dcterms:created>
  <dcterms:modified xsi:type="dcterms:W3CDTF">2023-07-11T13:50:00Z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