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C6A80" w14:textId="2A80ECE2" w:rsidR="00596011" w:rsidRPr="006F5FA2" w:rsidRDefault="00831A20" w:rsidP="00542CCB">
      <w:pPr>
        <w:ind w:right="-547"/>
        <w:rPr>
          <w:rStyle w:val="MJLetterhead"/>
          <w:rFonts w:ascii="Myriad Pro" w:hAnsi="Myriad Pro"/>
          <w:color w:val="003DA6"/>
          <w:w w:val="97"/>
          <w:sz w:val="18"/>
          <w:szCs w:val="18"/>
        </w:rPr>
      </w:pPr>
      <w:r>
        <w:rPr>
          <w:noProof/>
        </w:rPr>
        <w:pict w14:anchorId="16AF91E9">
          <v:shapetype id="_x0000_t202" coordsize="21600,21600" o:spt="202" path="m,l,21600r21600,l21600,xe">
            <v:stroke joinstyle="miter"/>
            <v:path gradientshapeok="t" o:connecttype="rect"/>
          </v:shapetype>
          <v:shape id="Text Box Add Phone and Website" o:spid="_x0000_s2050" type="#_x0000_t202" style="position:absolute;margin-left:0;margin-top:68.3pt;width:612pt;height:1in;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" filled="f" stroked="f" strokeweight=".5pt">
            <v:textbox>
              <w:txbxContent>
                <w:p w14:paraId="4990A1F1" w14:textId="342455AA" w:rsidR="00F752A3" w:rsidRDefault="00831A20" w:rsidP="00542CCB">
                  <w:pPr>
                    <w:ind w:right="720"/>
                    <w:jc w:val="right"/>
                    <w:rPr>
                      <w:rStyle w:val="MJLetterhead"/>
                      <w:rFonts w:ascii="Myriad Pro" w:hAnsi="Myriad Pro"/>
                      <w:color w:val="003DA6"/>
                      <w:w w:val="97"/>
                      <w:sz w:val="18"/>
                      <w:szCs w:val="18"/>
                    </w:rPr>
                  </w:pPr>
                  <w:r>
                    <w:rPr>
                      <w:rStyle w:val="MJLetterhead"/>
                      <w:rFonts w:ascii="Myriad Pro" w:hAnsi="Myriad Pro"/>
                      <w:color w:val="003DA6"/>
                      <w:w w:val="97"/>
                      <w:sz w:val="18"/>
                      <w:szCs w:val="18"/>
                    </w:rPr>
                    <w:t>49 Court Street, Suite 240 • Binghamton, NY 13901</w:t>
                  </w:r>
                </w:p>
                <w:p w14:paraId="4CA16E05" w14:textId="0C53BFAC" w:rsidR="00F752A3" w:rsidRDefault="00831A20" w:rsidP="00542CCB">
                  <w:pPr>
                    <w:ind w:right="720"/>
                    <w:jc w:val="right"/>
                    <w:rPr>
                      <w:rStyle w:val="MJLetterhead"/>
                      <w:rFonts w:ascii="Myriad Pro" w:hAnsi="Myriad Pro"/>
                      <w:color w:val="003DA6"/>
                      <w:w w:val="97"/>
                      <w:sz w:val="18"/>
                      <w:szCs w:val="18"/>
                    </w:rPr>
                  </w:pPr>
                  <w:r>
                    <w:rPr>
                      <w:rStyle w:val="MJLetterhead"/>
                      <w:rFonts w:ascii="Myriad Pro" w:hAnsi="Myriad Pro"/>
                      <w:color w:val="003DA6"/>
                      <w:w w:val="97"/>
                      <w:sz w:val="18"/>
                      <w:szCs w:val="18"/>
                    </w:rPr>
                    <w:t>Phone: (607) 723-9421 • Fax: (607) 723-4979</w:t>
                  </w:r>
                </w:p>
                <w:p w14:paraId="68069CFE" w14:textId="77777777" w:rsidR="00F752A3" w:rsidRDefault="00F752A3" w:rsidP="00542CCB">
                  <w:pPr>
                    <w:ind w:right="720"/>
                    <w:jc w:val="right"/>
                  </w:pPr>
                  <w:r w:rsidRPr="006F5FA2">
                    <w:rPr>
                      <w:rFonts w:ascii="Myriad Pro" w:hAnsi="Myriad Pro"/>
                      <w:color w:val="003DA6"/>
                      <w:w w:val="97"/>
                      <w:sz w:val="18"/>
                      <w:szCs w:val="18"/>
                    </w:rPr>
                    <w:t>www.mjinc.com</w:t>
                  </w:r>
                </w:p>
              </w:txbxContent>
            </v:textbox>
            <w10:wrap anchorx="page" anchory="page"/>
          </v:shape>
        </w:pict>
      </w:r>
    </w:p>
    <w:p w14:paraId="39EE6FBD" w14:textId="431480AE" w:rsidR="00596011" w:rsidRPr="006F5FA2" w:rsidRDefault="00596011" w:rsidP="00596011">
      <w:pPr>
        <w:ind w:right="-547"/>
        <w:jc w:val="right"/>
        <w:rPr>
          <w:rStyle w:val="MJLetterhead"/>
          <w:rFonts w:ascii="Myriad Pro" w:hAnsi="Myriad Pro"/>
          <w:color w:val="003DA6"/>
          <w:w w:val="97"/>
          <w:sz w:val="18"/>
          <w:szCs w:val="18"/>
        </w:rPr>
      </w:pPr>
    </w:p>
    <w:p w14:paraId="0B418B31" w14:textId="45A0D6DB" w:rsidR="00596011" w:rsidRPr="006F5FA2" w:rsidRDefault="00596011" w:rsidP="00596011">
      <w:pPr>
        <w:ind w:right="-540"/>
        <w:jc w:val="right"/>
        <w:rPr>
          <w:rStyle w:val="MJLetterhead"/>
          <w:rFonts w:ascii="Myriad Pro" w:hAnsi="Myriad Pro"/>
          <w:color w:val="003DA6"/>
          <w:w w:val="97"/>
          <w:sz w:val="18"/>
          <w:szCs w:val="18"/>
        </w:rPr>
      </w:pPr>
    </w:p>
    <w:p w14:paraId="63180324" w14:textId="51980B89" w:rsidR="00C91ED5" w:rsidRDefault="00C91ED5"/>
    <w:p w14:paraId="7FFE2890" w14:textId="03237047" w:rsidR="000739E3" w:rsidRDefault="000739E3" w:rsidP="007A0352">
      <w:pPr>
        <w:spacing w:after="160" w:line="259" w:lineRule="auto"/>
      </w:pPr>
    </w:p>
    <w:p w14:paraId="18B142BF" w14:textId="77777777" w:rsidR="002E2D60" w:rsidRDefault="002E2D60" w:rsidP="007A0352">
      <w:pPr>
        <w:spacing w:after="160" w:line="259" w:lineRule="auto"/>
      </w:pPr>
    </w:p>
    <w:p w14:paraId="464B7367" w14:textId="77777777" w:rsidR="00831A20" w:rsidRDefault="00831A20" w:rsidP="00831A20">
      <w:pPr>
        <w:rPr>
          <w:rFonts w:ascii="Arial" w:hAnsi="Arial" w:cs="Arial"/>
          <w:b/>
          <w:bCs/>
          <w:sz w:val="28"/>
          <w:szCs w:val="28"/>
        </w:rPr>
      </w:pPr>
      <w:r w:rsidRPr="00DC79F1">
        <w:rPr>
          <w:rFonts w:ascii="Arial" w:hAnsi="Arial" w:cs="Arial"/>
          <w:b/>
          <w:bCs/>
          <w:sz w:val="28"/>
          <w:szCs w:val="28"/>
        </w:rPr>
        <w:t>FOR IMMEDIATE RELEASE</w:t>
      </w:r>
    </w:p>
    <w:p w14:paraId="5797082A" w14:textId="77777777" w:rsidR="00831A20" w:rsidRPr="00DC79F1" w:rsidRDefault="00831A20" w:rsidP="00831A20">
      <w:pPr>
        <w:rPr>
          <w:rFonts w:ascii="Arial" w:hAnsi="Arial" w:cs="Arial"/>
          <w:b/>
          <w:bCs/>
          <w:sz w:val="28"/>
          <w:szCs w:val="28"/>
        </w:rPr>
      </w:pPr>
    </w:p>
    <w:p w14:paraId="5821139D" w14:textId="77777777" w:rsidR="00831A20" w:rsidRDefault="00831A20" w:rsidP="00831A20">
      <w:pPr>
        <w:jc w:val="center"/>
        <w:rPr>
          <w:rFonts w:ascii="Arial" w:hAnsi="Arial" w:cs="Arial"/>
          <w:b/>
          <w:bCs/>
          <w:sz w:val="32"/>
          <w:szCs w:val="32"/>
        </w:rPr>
      </w:pPr>
      <w:r w:rsidRPr="00DC79F1">
        <w:rPr>
          <w:rFonts w:ascii="Arial" w:hAnsi="Arial" w:cs="Arial"/>
          <w:b/>
          <w:bCs/>
          <w:sz w:val="32"/>
          <w:szCs w:val="32"/>
        </w:rPr>
        <w:t>McFarland Johnson Recognized on the Fortune 2026 Best Workplaces in Engineerin</w:t>
      </w:r>
      <w:r>
        <w:rPr>
          <w:rFonts w:ascii="Arial" w:hAnsi="Arial" w:cs="Arial"/>
          <w:b/>
          <w:bCs/>
          <w:sz w:val="32"/>
          <w:szCs w:val="32"/>
        </w:rPr>
        <w:t>g</w:t>
      </w:r>
      <w:r w:rsidRPr="00DC79F1">
        <w:rPr>
          <w:rFonts w:ascii="Arial" w:hAnsi="Arial" w:cs="Arial"/>
          <w:b/>
          <w:bCs/>
          <w:sz w:val="32"/>
          <w:szCs w:val="32"/>
        </w:rPr>
        <w:t xml:space="preserve"> List</w:t>
      </w:r>
    </w:p>
    <w:p w14:paraId="07FA5E82" w14:textId="77777777" w:rsidR="00831A20" w:rsidRPr="00DC79F1" w:rsidRDefault="00831A20" w:rsidP="00831A20">
      <w:pPr>
        <w:rPr>
          <w:rFonts w:ascii="Arial" w:hAnsi="Arial" w:cs="Arial"/>
          <w:b/>
          <w:bCs/>
          <w:sz w:val="32"/>
          <w:szCs w:val="32"/>
        </w:rPr>
      </w:pPr>
    </w:p>
    <w:p w14:paraId="2B0846FE" w14:textId="77777777" w:rsidR="00831A20" w:rsidRPr="00831A20" w:rsidRDefault="00831A20" w:rsidP="00831A20">
      <w:pPr>
        <w:rPr>
          <w:rFonts w:ascii="Arial" w:hAnsi="Arial" w:cs="Arial"/>
          <w:sz w:val="24"/>
        </w:rPr>
      </w:pPr>
      <w:r w:rsidRPr="00831A20">
        <w:rPr>
          <w:rFonts w:ascii="Arial" w:hAnsi="Arial" w:cs="Arial"/>
          <w:b/>
          <w:bCs/>
          <w:sz w:val="24"/>
        </w:rPr>
        <w:t>BINGHAMTON, N.Y</w:t>
      </w:r>
      <w:r w:rsidRPr="00831A20">
        <w:rPr>
          <w:rFonts w:ascii="Arial" w:hAnsi="Arial" w:cs="Arial"/>
          <w:sz w:val="24"/>
        </w:rPr>
        <w:t xml:space="preserve">. – October 1, 2026 – McFarland-Johnson, Inc. (MJ) has been named to the </w:t>
      </w:r>
      <w:hyperlink r:id="rId7">
        <w:r w:rsidRPr="00831A20">
          <w:rPr>
            <w:rStyle w:val="Hyperlink"/>
            <w:rFonts w:ascii="Arial" w:hAnsi="Arial" w:cs="Arial"/>
            <w:sz w:val="24"/>
          </w:rPr>
          <w:t>2026 Fortune Best Workplaces in Engineering™ List</w:t>
        </w:r>
      </w:hyperlink>
      <w:r w:rsidRPr="00831A20">
        <w:rPr>
          <w:rFonts w:ascii="Arial" w:hAnsi="Arial" w:cs="Arial"/>
          <w:sz w:val="24"/>
        </w:rPr>
        <w:t xml:space="preserve"> by Fortune magazine and Great Place To Work®. This is MJ’s first time being named to this prestigious list, earning the 15th spot among engineering workplaces nationwide. Earning a spot means McFarland Johnson is recognized as one of the best engineering companies to work for in the country.</w:t>
      </w:r>
    </w:p>
    <w:p w14:paraId="619B44BA" w14:textId="77777777" w:rsidR="00831A20" w:rsidRPr="00831A20" w:rsidRDefault="00831A20" w:rsidP="00831A20">
      <w:pPr>
        <w:rPr>
          <w:rFonts w:ascii="Arial" w:hAnsi="Arial" w:cs="Arial"/>
          <w:sz w:val="24"/>
        </w:rPr>
      </w:pPr>
    </w:p>
    <w:p w14:paraId="779846BA" w14:textId="77777777" w:rsidR="00831A20" w:rsidRPr="00831A20" w:rsidRDefault="00831A20" w:rsidP="00831A20">
      <w:pPr>
        <w:rPr>
          <w:rFonts w:ascii="Arial" w:hAnsi="Arial" w:cs="Arial"/>
          <w:sz w:val="24"/>
        </w:rPr>
      </w:pPr>
      <w:r w:rsidRPr="00831A20">
        <w:rPr>
          <w:rFonts w:ascii="Arial" w:hAnsi="Arial" w:cs="Arial"/>
          <w:sz w:val="24"/>
        </w:rPr>
        <w:t xml:space="preserve">The Best Workplaces in Engineering award is based on an analysis of survey responses from more than 14,000 employees at Great Place To Work Certified™ companies in the engineering industry. It recognizes organizations that create a positive, people-first culture and deliver exceptional client service. MJ’s inclusion on the 2026 list reflects the company’s commitment to employee well-being, professional development, and an inclusive workplace environment. </w:t>
      </w:r>
    </w:p>
    <w:p w14:paraId="07D5A027" w14:textId="77777777" w:rsidR="00831A20" w:rsidRPr="00831A20" w:rsidRDefault="00831A20" w:rsidP="00831A20">
      <w:pPr>
        <w:rPr>
          <w:rFonts w:ascii="Arial" w:hAnsi="Arial" w:cs="Arial"/>
          <w:sz w:val="24"/>
        </w:rPr>
      </w:pPr>
    </w:p>
    <w:p w14:paraId="27DE4036" w14:textId="77777777" w:rsidR="00831A20" w:rsidRPr="00831A20" w:rsidRDefault="00831A20" w:rsidP="00831A20">
      <w:pPr>
        <w:rPr>
          <w:rFonts w:ascii="Arial" w:hAnsi="Arial" w:cs="Arial"/>
          <w:sz w:val="24"/>
        </w:rPr>
      </w:pPr>
      <w:r w:rsidRPr="00831A20">
        <w:rPr>
          <w:rFonts w:ascii="Arial" w:hAnsi="Arial" w:cs="Arial"/>
          <w:sz w:val="24"/>
        </w:rPr>
        <w:t>Over the past few years, MJ has expanded opportunities to support employee career growth and development through initiatives such as the Rising Leaders program, Mentoring program, and defined career pathways. These programs foster professional growth, networking, and leadership skills, while exploring different ways to advance within the firm. MJ has also made open communication a priority at every level, helping to create a more connected and collaborative workplace.</w:t>
      </w:r>
    </w:p>
    <w:p w14:paraId="6E9E1347" w14:textId="77777777" w:rsidR="00831A20" w:rsidRPr="00831A20" w:rsidRDefault="00831A20" w:rsidP="00831A20">
      <w:pPr>
        <w:rPr>
          <w:rFonts w:ascii="Arial" w:hAnsi="Arial" w:cs="Arial"/>
          <w:sz w:val="24"/>
        </w:rPr>
      </w:pPr>
    </w:p>
    <w:p w14:paraId="14522E2A" w14:textId="77777777" w:rsidR="00831A20" w:rsidRPr="00831A20" w:rsidRDefault="00831A20" w:rsidP="00831A20">
      <w:pPr>
        <w:rPr>
          <w:rFonts w:ascii="Arial" w:hAnsi="Arial" w:cs="Arial"/>
          <w:sz w:val="24"/>
        </w:rPr>
      </w:pPr>
      <w:r w:rsidRPr="00831A20">
        <w:rPr>
          <w:rFonts w:ascii="Arial" w:hAnsi="Arial" w:cs="Arial"/>
          <w:sz w:val="24"/>
        </w:rPr>
        <w:t>"Our employee owners tell us that our people, the way we work together, and the support we give one another are what make MJ special," said Ruthanne Bulman, Vice President and Human Resources Director. "We work hard to provide a workplace where people feel genuinely respected, have a voice, and see a future here. That means providing opportunities to grow by creating an environment where colleagues help each other learn and succeed so they can do their best work. That is what truly makes our community strong."</w:t>
      </w:r>
    </w:p>
    <w:p w14:paraId="2B708064" w14:textId="77777777" w:rsidR="00831A20" w:rsidRPr="00831A20" w:rsidRDefault="00831A20" w:rsidP="00831A20">
      <w:pPr>
        <w:rPr>
          <w:rFonts w:ascii="Arial" w:hAnsi="Arial" w:cs="Arial"/>
          <w:sz w:val="24"/>
        </w:rPr>
      </w:pPr>
    </w:p>
    <w:p w14:paraId="2FC1ACDE" w14:textId="77777777" w:rsidR="00831A20" w:rsidRPr="00831A20" w:rsidRDefault="00831A20" w:rsidP="00831A20">
      <w:pPr>
        <w:rPr>
          <w:rFonts w:ascii="Arial" w:hAnsi="Arial" w:cs="Arial"/>
          <w:sz w:val="24"/>
        </w:rPr>
      </w:pPr>
      <w:r w:rsidRPr="00831A20">
        <w:rPr>
          <w:rFonts w:ascii="Arial" w:hAnsi="Arial" w:cs="Arial"/>
          <w:sz w:val="24"/>
        </w:rPr>
        <w:t xml:space="preserve">"We are honored to be recognized among the 2026 Best Workplaces in Engineering by Fortune and Great Place To Work," said Chad Nixon, President and Chairman of McFarland Johnson. "Every day, I see the commitment and creativity our employee owners demonstrate. Our people make MJ great, and </w:t>
      </w:r>
      <w:r w:rsidRPr="00831A20">
        <w:rPr>
          <w:rFonts w:ascii="Arial" w:hAnsi="Arial" w:cs="Arial"/>
          <w:sz w:val="24"/>
        </w:rPr>
        <w:lastRenderedPageBreak/>
        <w:t>this recognition reflects the effort and teamwork of a group that genuinely cares about each other and the work we do. We look out for one another and for our clients. That is what sets us apart.”</w:t>
      </w:r>
    </w:p>
    <w:p w14:paraId="34118F8D" w14:textId="77777777" w:rsidR="00831A20" w:rsidRPr="00831A20" w:rsidRDefault="00831A20" w:rsidP="00831A20">
      <w:pPr>
        <w:rPr>
          <w:rFonts w:ascii="Arial" w:hAnsi="Arial" w:cs="Arial"/>
          <w:sz w:val="24"/>
        </w:rPr>
      </w:pPr>
    </w:p>
    <w:p w14:paraId="20BCD1F7" w14:textId="77777777" w:rsidR="00831A20" w:rsidRPr="00831A20" w:rsidRDefault="00831A20" w:rsidP="00831A20">
      <w:pPr>
        <w:rPr>
          <w:rFonts w:ascii="Arial" w:hAnsi="Arial" w:cs="Arial"/>
          <w:sz w:val="24"/>
        </w:rPr>
      </w:pPr>
      <w:r w:rsidRPr="00831A20">
        <w:rPr>
          <w:rFonts w:ascii="Arial" w:hAnsi="Arial" w:cs="Arial"/>
          <w:sz w:val="24"/>
        </w:rPr>
        <w:t>The Best Workplaces in Engineering list is highly competitive. Great Place To Work, the global authority on workplace culture, determines its lists using its proprietary Trust Index™ Survey to evaluate and certify thousands of organizations in America’s largest ongoing annual workforce study, based on over 1.3 million survey responses and data from companies representing more than 7.3 million employees.</w:t>
      </w:r>
    </w:p>
    <w:p w14:paraId="3AE059CF" w14:textId="77777777" w:rsidR="00831A20" w:rsidRPr="00831A20" w:rsidRDefault="00831A20" w:rsidP="00831A20">
      <w:pPr>
        <w:rPr>
          <w:rFonts w:ascii="Arial" w:hAnsi="Arial" w:cs="Arial"/>
          <w:sz w:val="24"/>
        </w:rPr>
      </w:pPr>
    </w:p>
    <w:p w14:paraId="06CFBDFC" w14:textId="77777777" w:rsidR="00831A20" w:rsidRPr="00831A20" w:rsidRDefault="00831A20" w:rsidP="00831A20">
      <w:pPr>
        <w:rPr>
          <w:rFonts w:ascii="Arial" w:hAnsi="Arial" w:cs="Arial"/>
          <w:sz w:val="24"/>
        </w:rPr>
      </w:pPr>
      <w:r w:rsidRPr="00831A20">
        <w:rPr>
          <w:rFonts w:ascii="Arial" w:hAnsi="Arial" w:cs="Arial"/>
          <w:sz w:val="24"/>
        </w:rPr>
        <w:t>Survey responses reflect a comprehensive picture of the workplace experience. Honorees were selected based on their ability to offer positive outcomes for employees regardless of job role, work status, or other demographic factors.</w:t>
      </w:r>
    </w:p>
    <w:p w14:paraId="3F8E99D5" w14:textId="77777777" w:rsidR="00831A20" w:rsidRPr="00831A20" w:rsidRDefault="00831A20" w:rsidP="00831A20">
      <w:pPr>
        <w:rPr>
          <w:rFonts w:ascii="Arial" w:hAnsi="Arial" w:cs="Arial"/>
          <w:sz w:val="24"/>
        </w:rPr>
      </w:pPr>
    </w:p>
    <w:p w14:paraId="6AB82A6F" w14:textId="77777777" w:rsidR="00831A20" w:rsidRDefault="00831A20" w:rsidP="00831A20">
      <w:pPr>
        <w:rPr>
          <w:rFonts w:ascii="Arial" w:hAnsi="Arial" w:cs="Arial"/>
          <w:sz w:val="24"/>
        </w:rPr>
      </w:pPr>
      <w:r w:rsidRPr="00831A20">
        <w:rPr>
          <w:rFonts w:ascii="Arial" w:hAnsi="Arial" w:cs="Arial"/>
          <w:sz w:val="24"/>
        </w:rPr>
        <w:t>“Congratulations to the Fortune Best Workplaces in Engineering,” says Michael C. Bush, CEO of Great Place To Work. “People are at the heart of work in every industry, and engineering is no exception. These companies show how delivering for your people drives financial performance and turns fear of the future into the confidence to win.”</w:t>
      </w:r>
    </w:p>
    <w:p w14:paraId="5E37D340" w14:textId="77777777" w:rsidR="00831A20" w:rsidRPr="00831A20" w:rsidRDefault="00831A20" w:rsidP="00831A20">
      <w:pPr>
        <w:rPr>
          <w:rFonts w:ascii="Arial" w:hAnsi="Arial" w:cs="Arial"/>
          <w:sz w:val="24"/>
        </w:rPr>
      </w:pPr>
    </w:p>
    <w:p w14:paraId="3640E5E0" w14:textId="77777777" w:rsidR="00831A20" w:rsidRPr="00831A20" w:rsidRDefault="00831A20" w:rsidP="00831A20">
      <w:pPr>
        <w:rPr>
          <w:rFonts w:ascii="Arial" w:hAnsi="Arial" w:cs="Arial"/>
          <w:sz w:val="24"/>
        </w:rPr>
      </w:pPr>
      <w:r w:rsidRPr="00831A20">
        <w:rPr>
          <w:rFonts w:ascii="Arial" w:hAnsi="Arial" w:cs="Arial"/>
          <w:sz w:val="24"/>
        </w:rPr>
        <w:t xml:space="preserve">To learn more about McFarland Johnson, visit </w:t>
      </w:r>
      <w:hyperlink r:id="rId8" w:history="1">
        <w:r w:rsidRPr="00831A20">
          <w:rPr>
            <w:rFonts w:ascii="Arial" w:hAnsi="Arial" w:cs="Arial"/>
            <w:color w:val="0000FF"/>
            <w:sz w:val="24"/>
            <w:u w:val="single"/>
          </w:rPr>
          <w:t>https://www.mjinc.com/</w:t>
        </w:r>
      </w:hyperlink>
    </w:p>
    <w:p w14:paraId="72BF9E62" w14:textId="77777777" w:rsidR="00831A20" w:rsidRDefault="00831A20" w:rsidP="00831A20">
      <w:pPr>
        <w:rPr>
          <w:rFonts w:ascii="Arial" w:hAnsi="Arial" w:cs="Arial"/>
        </w:rPr>
      </w:pPr>
    </w:p>
    <w:p w14:paraId="3C2C17E7" w14:textId="77777777" w:rsidR="00831A20" w:rsidRPr="00DC79F1" w:rsidRDefault="00831A20" w:rsidP="00831A20">
      <w:pPr>
        <w:jc w:val="center"/>
        <w:rPr>
          <w:rFonts w:ascii="Arial" w:hAnsi="Arial" w:cs="Arial"/>
        </w:rPr>
      </w:pPr>
      <w:r>
        <w:rPr>
          <w:rFonts w:ascii="Arial" w:hAnsi="Arial" w:cs="Arial"/>
        </w:rPr>
        <w:t>###</w:t>
      </w:r>
    </w:p>
    <w:p w14:paraId="029DCDF7" w14:textId="77777777" w:rsidR="00831A20" w:rsidRPr="00DC79F1" w:rsidRDefault="00831A20" w:rsidP="00831A20">
      <w:pPr>
        <w:rPr>
          <w:rFonts w:ascii="Arial" w:hAnsi="Arial" w:cs="Arial"/>
        </w:rPr>
      </w:pPr>
    </w:p>
    <w:p w14:paraId="7AF3366C" w14:textId="77777777" w:rsidR="00831A20" w:rsidRPr="00DC79F1" w:rsidRDefault="00831A20" w:rsidP="00831A20">
      <w:pPr>
        <w:rPr>
          <w:rFonts w:ascii="Arial" w:hAnsi="Arial" w:cs="Arial"/>
          <w:szCs w:val="22"/>
        </w:rPr>
      </w:pPr>
      <w:r w:rsidRPr="00DC79F1">
        <w:rPr>
          <w:rFonts w:ascii="Arial" w:hAnsi="Arial" w:cs="Arial"/>
          <w:b/>
          <w:bCs/>
          <w:i/>
          <w:iCs/>
          <w:szCs w:val="22"/>
        </w:rPr>
        <w:t>About McFarland-Johnson, Inc.</w:t>
      </w:r>
    </w:p>
    <w:p w14:paraId="5F7BC831" w14:textId="77777777" w:rsidR="00831A20" w:rsidRPr="00DC79F1" w:rsidRDefault="00831A20" w:rsidP="00831A20">
      <w:pPr>
        <w:rPr>
          <w:rFonts w:ascii="Arial" w:hAnsi="Arial" w:cs="Arial"/>
          <w:i/>
          <w:iCs/>
          <w:szCs w:val="22"/>
        </w:rPr>
      </w:pPr>
      <w:r w:rsidRPr="00DC79F1">
        <w:rPr>
          <w:rFonts w:ascii="Arial" w:hAnsi="Arial" w:cs="Arial"/>
          <w:i/>
          <w:iCs/>
          <w:szCs w:val="22"/>
        </w:rPr>
        <w:t>McFarland-Johnson, Inc. (MJ) is a 100 percent employee-owned planning, engineering, technology, environmental, and construction administration firm serving infrastructure clients across the United States. Founded in Upstate New York in 1946, MJ continues to grow with 28 offices and serves clients across diverse regions and markets. The company’s collaborative culture and depth of expertise drive innovative, sustainable infrastructure designs tailored to each client’s unique needs. MJ is a people-centric company dedicated to quality, community improvement, and making a meaningful impact in every community we serve.</w:t>
      </w:r>
    </w:p>
    <w:p w14:paraId="2ABBF36B" w14:textId="77777777" w:rsidR="00831A20" w:rsidRPr="00DC79F1" w:rsidRDefault="00831A20" w:rsidP="00831A20">
      <w:pPr>
        <w:rPr>
          <w:rFonts w:ascii="Arial" w:hAnsi="Arial" w:cs="Arial"/>
        </w:rPr>
      </w:pPr>
    </w:p>
    <w:p w14:paraId="07760DC4" w14:textId="77777777" w:rsidR="00831A20" w:rsidRPr="00DC79F1" w:rsidRDefault="00831A20" w:rsidP="00831A20">
      <w:pPr>
        <w:rPr>
          <w:rFonts w:ascii="Arial" w:hAnsi="Arial" w:cs="Arial"/>
          <w:b/>
          <w:bCs/>
          <w:szCs w:val="22"/>
        </w:rPr>
      </w:pPr>
      <w:r w:rsidRPr="00DC79F1">
        <w:rPr>
          <w:rFonts w:ascii="Arial" w:hAnsi="Arial" w:cs="Arial"/>
          <w:b/>
          <w:bCs/>
          <w:szCs w:val="22"/>
        </w:rPr>
        <w:t>About the Fortune Best Workplaces in Engineering List</w:t>
      </w:r>
    </w:p>
    <w:p w14:paraId="56FACD07" w14:textId="77777777" w:rsidR="00831A20" w:rsidRDefault="00831A20" w:rsidP="00831A20">
      <w:pPr>
        <w:rPr>
          <w:rFonts w:ascii="Arial" w:hAnsi="Arial" w:cs="Arial"/>
          <w:i/>
          <w:iCs/>
        </w:rPr>
      </w:pPr>
      <w:r w:rsidRPr="00DC79F1">
        <w:rPr>
          <w:rFonts w:ascii="Arial" w:hAnsi="Arial" w:cs="Arial"/>
          <w:i/>
          <w:iCs/>
          <w:szCs w:val="22"/>
        </w:rPr>
        <w:t>Great Place To Work selected the 2026 Fortune Best Workplaces in Engineering by analyzing over 1.3 million confidential employee surveys, representing the experiences of 7.3 million workers in the U.S. in 2025 and 2026. Of those responses, over 14,000 came from employees at Great Place To Work Certified companies in the engineering industry, and this list is based on that feedback</w:t>
      </w:r>
      <w:r w:rsidRPr="00DC79F1">
        <w:rPr>
          <w:rFonts w:ascii="Arial" w:hAnsi="Arial" w:cs="Arial"/>
          <w:i/>
          <w:iCs/>
        </w:rPr>
        <w:t xml:space="preserve">. </w:t>
      </w:r>
    </w:p>
    <w:p w14:paraId="6E98618D" w14:textId="77777777" w:rsidR="00831A20" w:rsidRPr="00DC79F1" w:rsidRDefault="00831A20" w:rsidP="00831A20">
      <w:pPr>
        <w:rPr>
          <w:rFonts w:ascii="Arial" w:hAnsi="Arial" w:cs="Arial"/>
          <w:i/>
          <w:iCs/>
        </w:rPr>
      </w:pPr>
    </w:p>
    <w:p w14:paraId="66E36085" w14:textId="77777777" w:rsidR="00831A20" w:rsidRPr="00DC79F1" w:rsidRDefault="00831A20" w:rsidP="00831A20">
      <w:pPr>
        <w:rPr>
          <w:rFonts w:ascii="Arial" w:hAnsi="Arial" w:cs="Arial"/>
          <w:b/>
          <w:bCs/>
          <w:szCs w:val="22"/>
        </w:rPr>
      </w:pPr>
      <w:r w:rsidRPr="00DC79F1">
        <w:rPr>
          <w:rFonts w:ascii="Arial" w:hAnsi="Arial" w:cs="Arial"/>
          <w:b/>
          <w:bCs/>
          <w:i/>
          <w:iCs/>
          <w:szCs w:val="22"/>
        </w:rPr>
        <w:t>About Great Place To Work</w:t>
      </w:r>
      <w:r w:rsidRPr="00DC79F1">
        <w:rPr>
          <w:rFonts w:ascii="Arial" w:hAnsi="Arial" w:cs="Arial"/>
          <w:b/>
          <w:bCs/>
          <w:szCs w:val="22"/>
        </w:rPr>
        <w:t xml:space="preserve"> </w:t>
      </w:r>
    </w:p>
    <w:p w14:paraId="3BFAC9B9" w14:textId="77777777" w:rsidR="00831A20" w:rsidRDefault="00831A20" w:rsidP="00831A20">
      <w:pPr>
        <w:rPr>
          <w:rFonts w:ascii="Arial" w:hAnsi="Arial" w:cs="Arial"/>
          <w:i/>
          <w:iCs/>
          <w:szCs w:val="22"/>
        </w:rPr>
      </w:pPr>
      <w:r w:rsidRPr="00DC79F1">
        <w:rPr>
          <w:rFonts w:ascii="Arial" w:hAnsi="Arial" w:cs="Arial"/>
          <w:i/>
          <w:iCs/>
          <w:szCs w:val="22"/>
        </w:rPr>
        <w:t xml:space="preserve">As the global authority on workplace culture, Great Place To Work, a UKG company, brings 30 years of groundbreaking research and data to help every place become a great place to work for all. Its proprietary platform and Great Place To Work Model help companies evaluate the experience of every employee, with exemplary workplaces becoming Great Place To Work Certified and receiving recognition on a coveted Best Workplaces list. </w:t>
      </w:r>
    </w:p>
    <w:p w14:paraId="1F199E44" w14:textId="77777777" w:rsidR="00831A20" w:rsidRPr="00DC79F1" w:rsidRDefault="00831A20" w:rsidP="00831A20">
      <w:pPr>
        <w:rPr>
          <w:rFonts w:ascii="Arial" w:hAnsi="Arial" w:cs="Arial"/>
          <w:i/>
          <w:iCs/>
          <w:szCs w:val="22"/>
        </w:rPr>
      </w:pPr>
    </w:p>
    <w:p w14:paraId="34D96B4C" w14:textId="77777777" w:rsidR="00831A20" w:rsidRPr="00DC79F1" w:rsidRDefault="00831A20" w:rsidP="00831A20">
      <w:pPr>
        <w:rPr>
          <w:rFonts w:ascii="Arial" w:hAnsi="Arial" w:cs="Arial"/>
          <w:b/>
          <w:bCs/>
          <w:i/>
          <w:iCs/>
          <w:szCs w:val="22"/>
        </w:rPr>
      </w:pPr>
      <w:r w:rsidRPr="00DC79F1">
        <w:rPr>
          <w:rFonts w:ascii="Arial" w:hAnsi="Arial" w:cs="Arial"/>
          <w:b/>
          <w:bCs/>
          <w:i/>
          <w:iCs/>
          <w:szCs w:val="22"/>
        </w:rPr>
        <w:t>About Fortune Media</w:t>
      </w:r>
    </w:p>
    <w:p w14:paraId="13F61F39" w14:textId="77777777" w:rsidR="00831A20" w:rsidRDefault="00831A20" w:rsidP="00831A20">
      <w:pPr>
        <w:rPr>
          <w:rFonts w:ascii="Arial" w:hAnsi="Arial" w:cs="Arial"/>
        </w:rPr>
      </w:pPr>
      <w:r w:rsidRPr="00DC79F1">
        <w:rPr>
          <w:rFonts w:ascii="Arial" w:hAnsi="Arial" w:cs="Arial"/>
          <w:i/>
          <w:iCs/>
          <w:szCs w:val="22"/>
        </w:rPr>
        <w:t>Fortune is a global multi-platform media company built on a legacy of trusted, award-winning reporting and information for those who want to make business better. Independently owned, Fortune tells the stories of the world's biggest companies and their leaders as well as a new generation of innovators who are moving business forward. Digitally and in print, Fortune measures corporate performance through rigorous benchmarks, and holds companies accountable, in regions around the world. Its iconic rankings include Fortune 500, Fortune Global 500, Most Powerful Women, and World's Most Admired Companies</w:t>
      </w:r>
      <w:r w:rsidRPr="00DC79F1">
        <w:rPr>
          <w:rFonts w:ascii="Arial" w:hAnsi="Arial" w:cs="Arial"/>
        </w:rPr>
        <w:t>.</w:t>
      </w:r>
    </w:p>
    <w:p w14:paraId="641894AA" w14:textId="77777777" w:rsidR="00831A20" w:rsidRPr="00DC79F1" w:rsidRDefault="00831A20" w:rsidP="00831A20">
      <w:pPr>
        <w:rPr>
          <w:rFonts w:ascii="Arial" w:hAnsi="Arial" w:cs="Arial"/>
        </w:rPr>
      </w:pPr>
      <w:r w:rsidRPr="00DC79F1">
        <w:rPr>
          <w:rFonts w:ascii="Arial" w:hAnsi="Arial" w:cs="Arial"/>
        </w:rPr>
        <w:t xml:space="preserve"> </w:t>
      </w:r>
    </w:p>
    <w:p w14:paraId="1E0C1820" w14:textId="77777777" w:rsidR="00831A20" w:rsidRPr="00DC79F1" w:rsidRDefault="00831A20" w:rsidP="00831A20">
      <w:pPr>
        <w:rPr>
          <w:rFonts w:ascii="Arial" w:hAnsi="Arial" w:cs="Arial"/>
        </w:rPr>
      </w:pPr>
      <w:r w:rsidRPr="00DC79F1">
        <w:rPr>
          <w:rFonts w:ascii="Arial" w:hAnsi="Arial" w:cs="Arial"/>
          <w:b/>
          <w:bCs/>
        </w:rPr>
        <w:t>Contact:</w:t>
      </w:r>
      <w:r w:rsidRPr="00DC79F1">
        <w:rPr>
          <w:rFonts w:ascii="Arial" w:hAnsi="Arial" w:cs="Arial"/>
        </w:rPr>
        <w:t xml:space="preserve"> Susan James, </w:t>
      </w:r>
      <w:hyperlink r:id="rId9" w:history="1">
        <w:r w:rsidRPr="00DC79F1">
          <w:rPr>
            <w:rFonts w:ascii="Arial" w:hAnsi="Arial" w:cs="Arial"/>
            <w:color w:val="0000FF"/>
            <w:u w:val="single"/>
          </w:rPr>
          <w:t>sjames@mjinc.com</w:t>
        </w:r>
      </w:hyperlink>
      <w:r w:rsidRPr="00DC79F1">
        <w:rPr>
          <w:rFonts w:ascii="Arial" w:hAnsi="Arial" w:cs="Arial"/>
        </w:rPr>
        <w:t>, 448-230-6134</w:t>
      </w:r>
    </w:p>
    <w:p w14:paraId="1A8B2F3D" w14:textId="77777777" w:rsidR="002E2D60" w:rsidRDefault="002E2D60" w:rsidP="007A0352">
      <w:pPr>
        <w:spacing w:after="160" w:line="259" w:lineRule="auto"/>
      </w:pPr>
    </w:p>
    <w:p w14:paraId="5BB60B58" w14:textId="77777777" w:rsidR="002E2D60" w:rsidRDefault="002E2D60" w:rsidP="007A0352">
      <w:pPr>
        <w:spacing w:after="160" w:line="259" w:lineRule="auto"/>
      </w:pPr>
    </w:p>
    <w:p w14:paraId="72D8C742" w14:textId="77777777" w:rsidR="002E2D60" w:rsidRDefault="002E2D60" w:rsidP="007A0352">
      <w:pPr>
        <w:spacing w:after="160" w:line="259" w:lineRule="auto"/>
      </w:pPr>
    </w:p>
    <w:p w14:paraId="0730D6E9" w14:textId="77777777" w:rsidR="002E2D60" w:rsidRDefault="002E2D60" w:rsidP="007A0352">
      <w:pPr>
        <w:spacing w:after="160" w:line="259" w:lineRule="auto"/>
      </w:pPr>
    </w:p>
    <w:p w14:paraId="6C1EF7CD" w14:textId="77777777" w:rsidR="002E2D60" w:rsidRDefault="002E2D60" w:rsidP="007A0352">
      <w:pPr>
        <w:spacing w:after="160" w:line="259" w:lineRule="auto"/>
      </w:pPr>
    </w:p>
    <w:p w14:paraId="7E90E1C9" w14:textId="77777777" w:rsidR="002E2D60" w:rsidRDefault="002E2D60" w:rsidP="007A0352">
      <w:pPr>
        <w:spacing w:after="160" w:line="259" w:lineRule="auto"/>
      </w:pPr>
    </w:p>
    <w:p w14:paraId="12DBA39E" w14:textId="77777777" w:rsidR="002E2D60" w:rsidRDefault="002E2D60" w:rsidP="007A0352">
      <w:pPr>
        <w:spacing w:after="160" w:line="259" w:lineRule="auto"/>
      </w:pPr>
    </w:p>
    <w:p w14:paraId="6EDFB005" w14:textId="77777777" w:rsidR="002E2D60" w:rsidRDefault="002E2D60" w:rsidP="007A0352">
      <w:pPr>
        <w:spacing w:after="160" w:line="259" w:lineRule="auto"/>
      </w:pPr>
    </w:p>
    <w:p w14:paraId="7BA7A6F0" w14:textId="77777777" w:rsidR="002E2D60" w:rsidRDefault="002E2D60" w:rsidP="007A0352">
      <w:pPr>
        <w:spacing w:after="160" w:line="259" w:lineRule="auto"/>
      </w:pPr>
    </w:p>
    <w:p w14:paraId="75578F50" w14:textId="77777777" w:rsidR="002E2D60" w:rsidRDefault="002E2D60" w:rsidP="007A0352">
      <w:pPr>
        <w:spacing w:after="160" w:line="259" w:lineRule="auto"/>
      </w:pPr>
    </w:p>
    <w:p w14:paraId="1EC66124" w14:textId="77777777" w:rsidR="002E2D60" w:rsidRDefault="002E2D60" w:rsidP="007A0352">
      <w:pPr>
        <w:spacing w:after="160" w:line="259" w:lineRule="auto"/>
      </w:pPr>
    </w:p>
    <w:p w14:paraId="2ACE76B0" w14:textId="77777777" w:rsidR="008C2E38" w:rsidRDefault="008C2E38" w:rsidP="007A0352">
      <w:pPr>
        <w:spacing w:after="160" w:line="259" w:lineRule="auto"/>
      </w:pPr>
    </w:p>
    <w:p w14:paraId="5CE56CCD" w14:textId="77777777" w:rsidR="008C2E38" w:rsidRDefault="008C2E38" w:rsidP="007A0352">
      <w:pPr>
        <w:spacing w:after="160" w:line="259" w:lineRule="auto"/>
      </w:pPr>
    </w:p>
    <w:p w14:paraId="00ED54A9" w14:textId="77777777" w:rsidR="00CD1282" w:rsidRDefault="00CD1282" w:rsidP="007A0352">
      <w:pPr>
        <w:spacing w:after="160" w:line="259" w:lineRule="auto"/>
      </w:pPr>
    </w:p>
    <w:p w14:paraId="3C6B0599" w14:textId="77777777" w:rsidR="00CD1282" w:rsidRDefault="00CD1282" w:rsidP="007A0352">
      <w:pPr>
        <w:spacing w:after="160" w:line="259" w:lineRule="auto"/>
      </w:pPr>
    </w:p>
    <w:p w14:paraId="71322D7A" w14:textId="77777777" w:rsidR="00CD1282" w:rsidRDefault="00CD1282" w:rsidP="007A0352">
      <w:pPr>
        <w:spacing w:after="160" w:line="259" w:lineRule="auto"/>
      </w:pPr>
    </w:p>
    <w:p w14:paraId="593CA4CA" w14:textId="77777777" w:rsidR="008C2E38" w:rsidRDefault="008C2E38" w:rsidP="007A0352">
      <w:pPr>
        <w:spacing w:after="160" w:line="259" w:lineRule="auto"/>
      </w:pPr>
    </w:p>
    <w:p w14:paraId="14A82540" w14:textId="77777777" w:rsidR="008C2E38" w:rsidRDefault="008C2E38" w:rsidP="007A0352">
      <w:pPr>
        <w:spacing w:after="160" w:line="259" w:lineRule="auto"/>
      </w:pPr>
    </w:p>
    <w:p w14:paraId="375742F5" w14:textId="77777777" w:rsidR="008C2E38" w:rsidRDefault="008C2E38" w:rsidP="007A0352">
      <w:pPr>
        <w:spacing w:after="160" w:line="259" w:lineRule="auto"/>
      </w:pPr>
    </w:p>
    <w:p w14:paraId="7632A1F9" w14:textId="77777777" w:rsidR="008C2E38" w:rsidRDefault="008C2E38" w:rsidP="007A0352">
      <w:pPr>
        <w:spacing w:after="160" w:line="259" w:lineRule="auto"/>
      </w:pPr>
    </w:p>
    <w:p w14:paraId="3F63DB51" w14:textId="77777777" w:rsidR="008C2E38" w:rsidRDefault="008C2E38" w:rsidP="007A0352">
      <w:pPr>
        <w:spacing w:after="160" w:line="259" w:lineRule="auto"/>
      </w:pPr>
    </w:p>
    <w:p w14:paraId="08D30829" w14:textId="77777777" w:rsidR="008C2E38" w:rsidRPr="002E2D60" w:rsidRDefault="008C2E38" w:rsidP="007A0352">
      <w:pPr>
        <w:spacing w:after="160" w:line="259" w:lineRule="auto"/>
      </w:pPr>
    </w:p>
    <w:sectPr w:rsidR="008C2E38" w:rsidRPr="002E2D60" w:rsidSect="005D6B00">
      <w:headerReference w:type="default" r:id="rId10"/>
      <w:headerReference w:type="first" r:id="rId11"/>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1918D" w14:textId="77777777" w:rsidR="00D772B6" w:rsidRDefault="00D772B6" w:rsidP="00642EAA">
      <w:r>
        <w:separator/>
      </w:r>
    </w:p>
  </w:endnote>
  <w:endnote w:type="continuationSeparator" w:id="0">
    <w:p w14:paraId="765067D5" w14:textId="77777777" w:rsidR="00D772B6" w:rsidRDefault="00D772B6" w:rsidP="00642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E7317" w14:textId="77777777" w:rsidR="00D772B6" w:rsidRDefault="00D772B6" w:rsidP="00642EAA">
      <w:r>
        <w:separator/>
      </w:r>
    </w:p>
  </w:footnote>
  <w:footnote w:type="continuationSeparator" w:id="0">
    <w:p w14:paraId="68FAF041" w14:textId="77777777" w:rsidR="00D772B6" w:rsidRDefault="00D772B6" w:rsidP="00642E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C2297" w14:textId="47397F04" w:rsidR="00770B2A" w:rsidRPr="0035217C" w:rsidRDefault="00831A20" w:rsidP="00770B2A">
    <w:pPr>
      <w:pStyle w:val="Header"/>
      <w:tabs>
        <w:tab w:val="right" w:pos="9990"/>
      </w:tabs>
      <w:ind w:right="26"/>
      <w:rPr>
        <w:color w:val="18469E"/>
      </w:rPr>
    </w:pPr>
    <w:r>
      <w:rPr>
        <w:noProof/>
      </w:rPr>
      <w:pict w14:anchorId="2F7B29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0;width:611.95pt;height:791.95pt;z-index:-251651072;visibility:visible;mso-wrap-style:square;mso-wrap-distance-left:9pt;mso-wrap-distance-top:0;mso-wrap-distance-right:9pt;mso-wrap-distance-bottom:0;mso-position-horizontal:absolute;mso-position-horizontal-relative:page;mso-position-vertical:absolute;mso-position-vertical-relative:page">
          <v:imagedata r:id="rId1" o:title=""/>
          <w10:wrap anchorx="page" anchory="page"/>
        </v:shape>
      </w:pict>
    </w:r>
    <w:r>
      <w:rPr>
        <w:noProof/>
      </w:rPr>
      <w:pict w14:anchorId="7951B146">
        <v:shapetype id="_x0000_t202" coordsize="21600,21600" o:spt="202" path="m,l,21600r21600,l21600,xe">
          <v:stroke joinstyle="miter"/>
          <v:path gradientshapeok="t" o:connecttype="rect"/>
        </v:shapetype>
        <v:shape id="Text Box Add and Name" o:spid="_x0000_s1027" type="#_x0000_t202" style="position:absolute;left:0;text-align:left;margin-left:0;margin-top:32.75pt;width:612pt;height:3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" filled="f" stroked="f" strokeweight=".5pt">
          <v:textbox>
            <w:txbxContent>
              <w:p w14:paraId="2C54CD6F" w14:textId="67619FCF" w:rsidR="00053E29" w:rsidRDefault="00831A20" w:rsidP="00053E29">
                <w:pPr>
                  <w:pStyle w:val="Header"/>
                </w:pPr>
                <w:r>
                  <w:t>MJ Recognized on Best Places in Engineering List</w:t>
                </w:r>
                <w:r w:rsidR="00053E29">
                  <w:tab/>
                </w:r>
                <w:r w:rsidR="00053E29" w:rsidRPr="00884B8D">
                  <w:t xml:space="preserve">- </w:t>
                </w:r>
                <w:r w:rsidR="00053E29" w:rsidRPr="00884B8D">
                  <w:rPr>
                    <w:rStyle w:val="PageNumber"/>
                  </w:rPr>
                  <w:fldChar w:fldCharType="begin"/>
                </w:r>
                <w:r w:rsidR="00053E29" w:rsidRPr="00884B8D">
                  <w:rPr>
                    <w:rStyle w:val="PageNumber"/>
                  </w:rPr>
                  <w:instrText xml:space="preserve"> PAGE </w:instrText>
                </w:r>
                <w:r w:rsidR="00053E29" w:rsidRPr="00884B8D">
                  <w:rPr>
                    <w:rStyle w:val="PageNumber"/>
                  </w:rPr>
                  <w:fldChar w:fldCharType="separate"/>
                </w:r>
                <w:r w:rsidR="00053E29">
                  <w:rPr>
                    <w:rStyle w:val="PageNumber"/>
                  </w:rPr>
                  <w:t>2</w:t>
                </w:r>
                <w:r w:rsidR="00053E29" w:rsidRPr="00884B8D">
                  <w:rPr>
                    <w:rStyle w:val="PageNumber"/>
                  </w:rPr>
                  <w:fldChar w:fldCharType="end"/>
                </w:r>
                <w:r w:rsidR="00053E29" w:rsidRPr="00884B8D">
                  <w:rPr>
                    <w:rStyle w:val="PageNumber"/>
                  </w:rPr>
                  <w:t xml:space="preserve"> -</w:t>
                </w:r>
                <w:r w:rsidR="00053E29">
                  <w:rPr>
                    <w:rStyle w:val="PageNumber"/>
                  </w:rPr>
                  <w:tab/>
                </w:r>
                <w:r>
                  <w:rPr>
                    <w:rStyle w:val="PageNumber"/>
                  </w:rPr>
                  <w:t>October 1, 2026</w:t>
                </w:r>
              </w:p>
            </w:txbxContent>
          </v:textbox>
          <w10:wrap anchorx="page" anchory="page"/>
        </v:shape>
      </w:pict>
    </w:r>
    <w:r>
      <w:rPr>
        <w:noProof/>
      </w:rPr>
      <w:pict w14:anchorId="5F17C058">
        <v:line id="Header Horiz Line" o:spid="_x0000_s1026" style="position:absolute;left:0;text-align:lef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 from="0,56.35pt" to="586.1pt,5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" strokecolor="#005bbe">
          <w10:wrap type="square" anchorx="page" anchory="page"/>
          <w10:anchorlock/>
        </v:line>
      </w:pict>
    </w:r>
  </w:p>
  <w:p w14:paraId="5366B256" w14:textId="0348F53D" w:rsidR="00881844" w:rsidRDefault="008818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F6902" w14:textId="0A16D32F" w:rsidR="00275ECC" w:rsidRDefault="00831A20">
    <w:pPr>
      <w:pStyle w:val="Header"/>
    </w:pPr>
    <w:r>
      <w:rPr>
        <w:noProof/>
      </w:rPr>
      <w:pict w14:anchorId="2B1D1B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ackground Image" o:spid="_x0000_s1025" type="#_x0000_t75" style="position:absolute;left:0;text-align:left;margin-left:0;margin-top:-36pt;width:611.3pt;height:791.3pt;z-index:-25165721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v:imagedata r:id="rId1" o:title=""/>
          <w10:wrap anchorx="page"/>
          <w10:anchorlock/>
        </v:shape>
      </w:pict>
    </w:r>
  </w:p>
  <w:p w14:paraId="0FDC7872" w14:textId="77777777" w:rsidR="005D627D" w:rsidRDefault="005D62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96011"/>
    <w:rsid w:val="000018EC"/>
    <w:rsid w:val="000427A3"/>
    <w:rsid w:val="00053E29"/>
    <w:rsid w:val="000739E3"/>
    <w:rsid w:val="00074557"/>
    <w:rsid w:val="000A00F7"/>
    <w:rsid w:val="000E07F0"/>
    <w:rsid w:val="00113D73"/>
    <w:rsid w:val="001644E7"/>
    <w:rsid w:val="00175B0E"/>
    <w:rsid w:val="00187805"/>
    <w:rsid w:val="001E1787"/>
    <w:rsid w:val="001F4724"/>
    <w:rsid w:val="001F7FB8"/>
    <w:rsid w:val="002005EA"/>
    <w:rsid w:val="00206F67"/>
    <w:rsid w:val="00244233"/>
    <w:rsid w:val="002443C2"/>
    <w:rsid w:val="00246756"/>
    <w:rsid w:val="00275ECC"/>
    <w:rsid w:val="002760A1"/>
    <w:rsid w:val="00277405"/>
    <w:rsid w:val="00277917"/>
    <w:rsid w:val="00290A10"/>
    <w:rsid w:val="002B5203"/>
    <w:rsid w:val="002E2D60"/>
    <w:rsid w:val="00321376"/>
    <w:rsid w:val="0035217C"/>
    <w:rsid w:val="00384B51"/>
    <w:rsid w:val="003C67B5"/>
    <w:rsid w:val="003F6BED"/>
    <w:rsid w:val="004D7941"/>
    <w:rsid w:val="00542CCB"/>
    <w:rsid w:val="00564907"/>
    <w:rsid w:val="00564CE3"/>
    <w:rsid w:val="00596011"/>
    <w:rsid w:val="005C03C6"/>
    <w:rsid w:val="005C404E"/>
    <w:rsid w:val="005C42B2"/>
    <w:rsid w:val="005D627D"/>
    <w:rsid w:val="005D6B00"/>
    <w:rsid w:val="005D7DC1"/>
    <w:rsid w:val="005F749E"/>
    <w:rsid w:val="00634C67"/>
    <w:rsid w:val="00642EAA"/>
    <w:rsid w:val="00687747"/>
    <w:rsid w:val="00693628"/>
    <w:rsid w:val="006950D6"/>
    <w:rsid w:val="006B6681"/>
    <w:rsid w:val="006D4C63"/>
    <w:rsid w:val="006D6038"/>
    <w:rsid w:val="006F1170"/>
    <w:rsid w:val="006F5FA2"/>
    <w:rsid w:val="00707BEE"/>
    <w:rsid w:val="00724FB5"/>
    <w:rsid w:val="00770B2A"/>
    <w:rsid w:val="0079253B"/>
    <w:rsid w:val="00792F8C"/>
    <w:rsid w:val="007A0352"/>
    <w:rsid w:val="007B04D2"/>
    <w:rsid w:val="007E3901"/>
    <w:rsid w:val="007F0E73"/>
    <w:rsid w:val="00822911"/>
    <w:rsid w:val="00831A20"/>
    <w:rsid w:val="008565E8"/>
    <w:rsid w:val="00875B2C"/>
    <w:rsid w:val="00881844"/>
    <w:rsid w:val="00884B8D"/>
    <w:rsid w:val="008C2E38"/>
    <w:rsid w:val="008C35C4"/>
    <w:rsid w:val="008E646D"/>
    <w:rsid w:val="008F1C95"/>
    <w:rsid w:val="00912936"/>
    <w:rsid w:val="00960E1C"/>
    <w:rsid w:val="009B46E7"/>
    <w:rsid w:val="009E630B"/>
    <w:rsid w:val="00A10117"/>
    <w:rsid w:val="00A35ECA"/>
    <w:rsid w:val="00A35FEB"/>
    <w:rsid w:val="00A52242"/>
    <w:rsid w:val="00A70934"/>
    <w:rsid w:val="00A80412"/>
    <w:rsid w:val="00A8203E"/>
    <w:rsid w:val="00A97DA3"/>
    <w:rsid w:val="00AA4AB6"/>
    <w:rsid w:val="00AB55CB"/>
    <w:rsid w:val="00AD6DB2"/>
    <w:rsid w:val="00AE0B69"/>
    <w:rsid w:val="00B018E0"/>
    <w:rsid w:val="00B10762"/>
    <w:rsid w:val="00B31DBE"/>
    <w:rsid w:val="00B55EC4"/>
    <w:rsid w:val="00BE1260"/>
    <w:rsid w:val="00BE46FB"/>
    <w:rsid w:val="00BF72A4"/>
    <w:rsid w:val="00C31830"/>
    <w:rsid w:val="00C3764B"/>
    <w:rsid w:val="00C61BB0"/>
    <w:rsid w:val="00C91ED5"/>
    <w:rsid w:val="00C974A5"/>
    <w:rsid w:val="00CB1768"/>
    <w:rsid w:val="00CB7CF3"/>
    <w:rsid w:val="00CC5AEC"/>
    <w:rsid w:val="00CD1282"/>
    <w:rsid w:val="00CD41CD"/>
    <w:rsid w:val="00CF5075"/>
    <w:rsid w:val="00D14A73"/>
    <w:rsid w:val="00D157A1"/>
    <w:rsid w:val="00D772B6"/>
    <w:rsid w:val="00DA3B6A"/>
    <w:rsid w:val="00DC2419"/>
    <w:rsid w:val="00DC673E"/>
    <w:rsid w:val="00DC7E53"/>
    <w:rsid w:val="00DD7A77"/>
    <w:rsid w:val="00DE4914"/>
    <w:rsid w:val="00DE503E"/>
    <w:rsid w:val="00E118A3"/>
    <w:rsid w:val="00E87E38"/>
    <w:rsid w:val="00EA7A84"/>
    <w:rsid w:val="00EC3908"/>
    <w:rsid w:val="00F03EA4"/>
    <w:rsid w:val="00F30A41"/>
    <w:rsid w:val="00F72038"/>
    <w:rsid w:val="00F752A3"/>
    <w:rsid w:val="00F76274"/>
    <w:rsid w:val="00FB238D"/>
    <w:rsid w:val="00FB2DEF"/>
    <w:rsid w:val="00FC1F65"/>
    <w:rsid w:val="00FC4E56"/>
    <w:rsid w:val="00FF4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6D4670D2"/>
  <w15:chartTrackingRefBased/>
  <w15:docId w15:val="{6C0E5C5B-DA82-4E45-AF0E-45764C942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6011"/>
    <w:rPr>
      <w:rFonts w:eastAsia="Times New Roman"/>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JLetterhead">
    <w:name w:val="MJ_Letterhead"/>
    <w:uiPriority w:val="1"/>
    <w:rsid w:val="00596011"/>
    <w:rPr>
      <w:rFonts w:ascii="Calibri" w:hAnsi="Calibri"/>
      <w:color w:val="0070C0"/>
      <w:sz w:val="20"/>
    </w:rPr>
  </w:style>
  <w:style w:type="character" w:styleId="Hyperlink">
    <w:name w:val="Hyperlink"/>
    <w:uiPriority w:val="99"/>
    <w:rsid w:val="00596011"/>
    <w:rPr>
      <w:color w:val="0563C1"/>
      <w:u w:val="single"/>
    </w:rPr>
  </w:style>
  <w:style w:type="character" w:styleId="PlaceholderText">
    <w:name w:val="Placeholder Text"/>
    <w:uiPriority w:val="99"/>
    <w:semiHidden/>
    <w:rsid w:val="00634C67"/>
    <w:rPr>
      <w:color w:val="808080"/>
    </w:rPr>
  </w:style>
  <w:style w:type="paragraph" w:styleId="Header">
    <w:name w:val="header"/>
    <w:basedOn w:val="Normal"/>
    <w:link w:val="HeaderChar"/>
    <w:unhideWhenUsed/>
    <w:qFormat/>
    <w:rsid w:val="00053E29"/>
    <w:pPr>
      <w:tabs>
        <w:tab w:val="center" w:pos="4680"/>
        <w:tab w:val="right" w:pos="9360"/>
      </w:tabs>
      <w:jc w:val="center"/>
    </w:pPr>
    <w:rPr>
      <w:color w:val="003DA6"/>
    </w:rPr>
  </w:style>
  <w:style w:type="character" w:customStyle="1" w:styleId="HeaderChar">
    <w:name w:val="Header Char"/>
    <w:link w:val="Header"/>
    <w:rsid w:val="00053E29"/>
    <w:rPr>
      <w:rFonts w:ascii="Calibri" w:eastAsia="Times New Roman" w:hAnsi="Calibri" w:cs="Times New Roman"/>
      <w:color w:val="003DA6"/>
      <w:szCs w:val="24"/>
    </w:rPr>
  </w:style>
  <w:style w:type="paragraph" w:styleId="Footer">
    <w:name w:val="footer"/>
    <w:basedOn w:val="Normal"/>
    <w:link w:val="FooterChar"/>
    <w:uiPriority w:val="99"/>
    <w:unhideWhenUsed/>
    <w:rsid w:val="00642EAA"/>
    <w:pPr>
      <w:tabs>
        <w:tab w:val="center" w:pos="4680"/>
        <w:tab w:val="right" w:pos="9360"/>
      </w:tabs>
    </w:pPr>
  </w:style>
  <w:style w:type="character" w:customStyle="1" w:styleId="FooterChar">
    <w:name w:val="Footer Char"/>
    <w:link w:val="Footer"/>
    <w:uiPriority w:val="99"/>
    <w:rsid w:val="00642EAA"/>
    <w:rPr>
      <w:rFonts w:ascii="Calibri" w:eastAsia="Times New Roman" w:hAnsi="Calibri" w:cs="Times New Roman"/>
      <w:szCs w:val="24"/>
    </w:rPr>
  </w:style>
  <w:style w:type="character" w:styleId="PageNumber">
    <w:name w:val="page number"/>
    <w:basedOn w:val="DefaultParagraphFont"/>
    <w:rsid w:val="00770B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jinc.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reatplacetowork.com/best-workplaces/engineering/202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james@mjinc.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AAB09-968F-4033-BB22-EC4DE0692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889</Words>
  <Characters>5073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Petros Papathomopoulos</dc:creator>
  <cp:keywords/>
  <dc:description/>
  <cp:lastModifiedBy>Susan James</cp:lastModifiedBy>
  <cp:revision>2</cp:revision>
  <cp:lastPrinted>2024-05-02T15:22:00Z</cp:lastPrinted>
  <dcterms:created xsi:type="dcterms:W3CDTF">2026-10-01T16:37:00Z</dcterms:created>
  <dcterms:modified xsi:type="dcterms:W3CDTF">2026-10-01T16:37:00Z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677535139a76fcb4b55b6eea2c52ac8b11a07e23394d9e4471ff174408c5c879</vt:lpwstr>
  </property>
</Properties>
</file>